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CFBDC" w14:textId="771FA9B7" w:rsidR="002727F7" w:rsidRPr="00C133A6" w:rsidRDefault="0A732845" w:rsidP="00085D99">
      <w:pPr>
        <w:pStyle w:val="Title"/>
        <w:spacing w:after="120" w:line="259" w:lineRule="auto"/>
        <w:contextualSpacing w:val="0"/>
        <w:jc w:val="center"/>
        <w:rPr>
          <w:rFonts w:ascii="Aptos" w:eastAsia="Times New Roman" w:hAnsi="Aptos" w:cs="Times New Roman"/>
          <w:b/>
          <w:bCs/>
          <w:sz w:val="24"/>
          <w:szCs w:val="24"/>
        </w:rPr>
      </w:pPr>
      <w:r w:rsidRPr="00C133A6">
        <w:rPr>
          <w:rFonts w:ascii="Aptos" w:eastAsia="Times New Roman" w:hAnsi="Aptos" w:cs="Times New Roman"/>
          <w:sz w:val="48"/>
          <w:szCs w:val="48"/>
        </w:rPr>
        <w:t>REQUEST FOR PROPOSALS (RFP) NOTICE</w:t>
      </w:r>
    </w:p>
    <w:p w14:paraId="6123008D" w14:textId="77777777" w:rsidR="004F33AE" w:rsidRPr="00C133A6" w:rsidRDefault="004F33AE" w:rsidP="00085D99">
      <w:pPr>
        <w:spacing w:line="259" w:lineRule="auto"/>
        <w:jc w:val="both"/>
        <w:rPr>
          <w:rFonts w:ascii="Aptos" w:eastAsia="Times New Roman" w:hAnsi="Aptos" w:cs="Times New Roman"/>
          <w:sz w:val="22"/>
          <w:szCs w:val="22"/>
        </w:rPr>
      </w:pPr>
    </w:p>
    <w:p w14:paraId="34DE1192" w14:textId="60C85CC2" w:rsidR="50110809" w:rsidRPr="00C133A6" w:rsidRDefault="0A732845" w:rsidP="00070737">
      <w:pPr>
        <w:spacing w:line="259" w:lineRule="auto"/>
        <w:jc w:val="both"/>
        <w:rPr>
          <w:rFonts w:ascii="Aptos" w:eastAsia="Times New Roman" w:hAnsi="Aptos" w:cs="Times New Roman"/>
          <w:sz w:val="22"/>
          <w:szCs w:val="22"/>
        </w:rPr>
      </w:pPr>
      <w:r w:rsidRPr="00C133A6">
        <w:rPr>
          <w:rFonts w:ascii="Aptos" w:eastAsia="Times New Roman" w:hAnsi="Aptos" w:cs="Times New Roman"/>
          <w:sz w:val="22"/>
          <w:szCs w:val="22"/>
        </w:rPr>
        <w:t>The Clinton Health Access Initiative (CHAI) invite</w:t>
      </w:r>
      <w:r w:rsidR="000F1962" w:rsidRPr="00C133A6">
        <w:rPr>
          <w:rFonts w:ascii="Aptos" w:eastAsia="Times New Roman" w:hAnsi="Aptos" w:cs="Times New Roman"/>
          <w:sz w:val="22"/>
          <w:szCs w:val="22"/>
        </w:rPr>
        <w:t>s</w:t>
      </w:r>
      <w:r w:rsidRPr="00C133A6">
        <w:rPr>
          <w:rFonts w:ascii="Aptos" w:eastAsia="Times New Roman" w:hAnsi="Aptos" w:cs="Times New Roman"/>
          <w:sz w:val="22"/>
          <w:szCs w:val="22"/>
        </w:rPr>
        <w:t xml:space="preserve"> interested and capable agencies to submit proposals for the </w:t>
      </w:r>
      <w:r w:rsidR="000D47FF" w:rsidRPr="00C133A6">
        <w:rPr>
          <w:rFonts w:ascii="Aptos" w:eastAsia="Times New Roman" w:hAnsi="Aptos" w:cs="Times New Roman"/>
          <w:sz w:val="22"/>
          <w:szCs w:val="22"/>
        </w:rPr>
        <w:t>“</w:t>
      </w:r>
      <w:r w:rsidR="000D47FF" w:rsidRPr="00C133A6">
        <w:rPr>
          <w:rFonts w:ascii="Aptos" w:eastAsia="Times New Roman" w:hAnsi="Aptos" w:cs="Times New Roman"/>
          <w:b/>
          <w:bCs/>
          <w:sz w:val="22"/>
          <w:szCs w:val="22"/>
        </w:rPr>
        <w:t xml:space="preserve">Final External Evaluation of </w:t>
      </w:r>
      <w:r w:rsidR="005F0365" w:rsidRPr="00C133A6">
        <w:rPr>
          <w:rFonts w:ascii="Aptos" w:eastAsia="Times New Roman" w:hAnsi="Aptos" w:cs="Times New Roman"/>
          <w:b/>
          <w:bCs/>
          <w:sz w:val="22"/>
          <w:szCs w:val="22"/>
        </w:rPr>
        <w:t xml:space="preserve">the </w:t>
      </w:r>
      <w:r w:rsidR="000D47FF" w:rsidRPr="00C133A6">
        <w:rPr>
          <w:rFonts w:ascii="Aptos" w:eastAsia="Times New Roman" w:hAnsi="Aptos" w:cs="Times New Roman"/>
          <w:b/>
          <w:bCs/>
          <w:sz w:val="22"/>
          <w:szCs w:val="22"/>
        </w:rPr>
        <w:t>Best Practices Grant</w:t>
      </w:r>
      <w:r w:rsidR="000D47FF" w:rsidRPr="00C133A6">
        <w:rPr>
          <w:rFonts w:ascii="Aptos" w:eastAsia="Times New Roman" w:hAnsi="Aptos" w:cs="Times New Roman"/>
          <w:sz w:val="22"/>
          <w:szCs w:val="22"/>
        </w:rPr>
        <w:t>”.</w:t>
      </w:r>
    </w:p>
    <w:p w14:paraId="4F96AEBA" w14:textId="77777777" w:rsidR="00070737" w:rsidRPr="00C133A6" w:rsidRDefault="00070737" w:rsidP="00070737">
      <w:pPr>
        <w:spacing w:line="259" w:lineRule="auto"/>
        <w:jc w:val="both"/>
        <w:rPr>
          <w:rFonts w:ascii="Aptos" w:eastAsia="Times New Roman" w:hAnsi="Aptos" w:cs="Times New Roman"/>
          <w:sz w:val="22"/>
          <w:szCs w:val="22"/>
        </w:rPr>
      </w:pPr>
    </w:p>
    <w:p w14:paraId="14F910D9" w14:textId="7A1E122B" w:rsidR="00E746C7" w:rsidRPr="00C133A6" w:rsidRDefault="0A732845" w:rsidP="00085D99">
      <w:pPr>
        <w:spacing w:line="259" w:lineRule="auto"/>
        <w:rPr>
          <w:rFonts w:ascii="Aptos" w:eastAsia="Times New Roman" w:hAnsi="Aptos" w:cs="Times New Roman"/>
          <w:b/>
          <w:bCs/>
        </w:rPr>
      </w:pPr>
      <w:r w:rsidRPr="00C133A6">
        <w:rPr>
          <w:rFonts w:ascii="Aptos" w:eastAsia="Times New Roman" w:hAnsi="Aptos" w:cs="Times New Roman"/>
          <w:b/>
          <w:bCs/>
        </w:rPr>
        <w:t>SUMMARY OF TIMELINES</w:t>
      </w:r>
    </w:p>
    <w:tbl>
      <w:tblPr>
        <w:tblW w:w="9350" w:type="dxa"/>
        <w:tblLook w:val="04A0" w:firstRow="1" w:lastRow="0" w:firstColumn="1" w:lastColumn="0" w:noHBand="0" w:noVBand="1"/>
      </w:tblPr>
      <w:tblGrid>
        <w:gridCol w:w="5480"/>
        <w:gridCol w:w="3870"/>
      </w:tblGrid>
      <w:tr w:rsidR="00DF165F" w:rsidRPr="00C133A6" w14:paraId="52F14176" w14:textId="77777777" w:rsidTr="000F1962">
        <w:tc>
          <w:tcPr>
            <w:tcW w:w="54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7F31D0" w14:textId="4F2358AC" w:rsidR="00DF165F" w:rsidRPr="00C133A6" w:rsidRDefault="00DF165F" w:rsidP="00085D99">
            <w:pPr>
              <w:spacing w:line="259" w:lineRule="auto"/>
              <w:rPr>
                <w:rFonts w:ascii="Aptos" w:eastAsia="Times New Roman" w:hAnsi="Aptos" w:cs="Times New Roman"/>
                <w:i/>
                <w:iCs/>
                <w:sz w:val="22"/>
                <w:szCs w:val="22"/>
              </w:rPr>
            </w:pPr>
            <w:bookmarkStart w:id="0" w:name="_Hlk158295783"/>
            <w:r w:rsidRPr="00C133A6">
              <w:rPr>
                <w:rFonts w:ascii="Aptos" w:eastAsia="Times New Roman" w:hAnsi="Aptos" w:cs="Times New Roman"/>
                <w:i/>
                <w:iCs/>
                <w:sz w:val="22"/>
                <w:szCs w:val="22"/>
              </w:rPr>
              <w:t>B</w:t>
            </w:r>
            <w:r w:rsidRPr="00C133A6">
              <w:rPr>
                <w:rFonts w:ascii="Aptos" w:hAnsi="Aptos"/>
                <w:i/>
                <w:iCs/>
                <w:sz w:val="22"/>
                <w:szCs w:val="22"/>
              </w:rPr>
              <w:t xml:space="preserve">id </w:t>
            </w:r>
            <w:r w:rsidR="006458E4" w:rsidRPr="00C133A6">
              <w:rPr>
                <w:rFonts w:ascii="Aptos" w:hAnsi="Aptos"/>
                <w:i/>
                <w:iCs/>
                <w:sz w:val="22"/>
                <w:szCs w:val="22"/>
              </w:rPr>
              <w:t>Reference</w:t>
            </w:r>
          </w:p>
        </w:tc>
        <w:tc>
          <w:tcPr>
            <w:tcW w:w="38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A6C571" w14:textId="4A43AB32" w:rsidR="00DF165F" w:rsidRPr="00C133A6" w:rsidRDefault="006458E4" w:rsidP="00085D99">
            <w:pPr>
              <w:spacing w:line="259" w:lineRule="auto"/>
              <w:rPr>
                <w:rFonts w:ascii="Aptos" w:eastAsia="Times New Roman" w:hAnsi="Aptos" w:cs="Times New Roman"/>
                <w:b/>
                <w:bCs/>
                <w:sz w:val="22"/>
                <w:szCs w:val="22"/>
              </w:rPr>
            </w:pPr>
            <w:r w:rsidRPr="00C133A6">
              <w:rPr>
                <w:rFonts w:ascii="Aptos" w:eastAsia="Times New Roman" w:hAnsi="Aptos" w:cs="Times New Roman"/>
                <w:b/>
                <w:bCs/>
                <w:sz w:val="22"/>
                <w:szCs w:val="22"/>
              </w:rPr>
              <w:t>RFP/CHAI/</w:t>
            </w:r>
            <w:r w:rsidR="000D47FF" w:rsidRPr="00C133A6">
              <w:rPr>
                <w:rFonts w:ascii="Aptos" w:eastAsia="Times New Roman" w:hAnsi="Aptos" w:cs="Times New Roman"/>
                <w:b/>
                <w:bCs/>
                <w:sz w:val="22"/>
                <w:szCs w:val="22"/>
              </w:rPr>
              <w:t>SRH</w:t>
            </w:r>
            <w:r w:rsidRPr="00C133A6">
              <w:rPr>
                <w:rFonts w:ascii="Aptos" w:eastAsia="Times New Roman" w:hAnsi="Aptos" w:cs="Times New Roman"/>
                <w:b/>
                <w:bCs/>
                <w:sz w:val="22"/>
                <w:szCs w:val="22"/>
              </w:rPr>
              <w:t>/01</w:t>
            </w:r>
            <w:r w:rsidR="000D47FF" w:rsidRPr="00C133A6">
              <w:rPr>
                <w:rFonts w:ascii="Aptos" w:eastAsia="Times New Roman" w:hAnsi="Aptos" w:cs="Times New Roman"/>
                <w:b/>
                <w:bCs/>
                <w:sz w:val="22"/>
                <w:szCs w:val="22"/>
              </w:rPr>
              <w:t>24</w:t>
            </w:r>
          </w:p>
        </w:tc>
      </w:tr>
      <w:tr w:rsidR="00E746C7" w:rsidRPr="00C133A6" w14:paraId="48C8D740" w14:textId="77777777" w:rsidTr="000F1962">
        <w:tc>
          <w:tcPr>
            <w:tcW w:w="54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081247" w14:textId="77777777" w:rsidR="00E746C7" w:rsidRPr="00C133A6" w:rsidRDefault="0A732845" w:rsidP="00085D99">
            <w:pPr>
              <w:spacing w:line="259" w:lineRule="auto"/>
              <w:rPr>
                <w:rFonts w:ascii="Aptos" w:eastAsia="Times New Roman" w:hAnsi="Aptos" w:cs="Times New Roman"/>
                <w:i/>
                <w:iCs/>
                <w:sz w:val="22"/>
                <w:szCs w:val="22"/>
              </w:rPr>
            </w:pPr>
            <w:r w:rsidRPr="00C133A6">
              <w:rPr>
                <w:rFonts w:ascii="Aptos" w:eastAsia="Times New Roman" w:hAnsi="Aptos" w:cs="Times New Roman"/>
                <w:i/>
                <w:iCs/>
                <w:sz w:val="22"/>
                <w:szCs w:val="22"/>
              </w:rPr>
              <w:t>Release of Request for Proposals</w:t>
            </w:r>
          </w:p>
        </w:tc>
        <w:tc>
          <w:tcPr>
            <w:tcW w:w="38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B1F62C" w14:textId="168E9757" w:rsidR="00E746C7" w:rsidRPr="00C133A6" w:rsidRDefault="000D47FF" w:rsidP="00085D99">
            <w:pPr>
              <w:spacing w:line="259" w:lineRule="auto"/>
              <w:rPr>
                <w:rFonts w:ascii="Aptos" w:eastAsia="Times New Roman" w:hAnsi="Aptos" w:cs="Times New Roman"/>
                <w:b/>
                <w:bCs/>
                <w:sz w:val="22"/>
                <w:szCs w:val="22"/>
              </w:rPr>
            </w:pPr>
            <w:r w:rsidRPr="00C133A6">
              <w:rPr>
                <w:rFonts w:ascii="Aptos" w:eastAsia="Times New Roman" w:hAnsi="Aptos" w:cs="Times New Roman"/>
                <w:b/>
                <w:bCs/>
                <w:sz w:val="22"/>
                <w:szCs w:val="22"/>
              </w:rPr>
              <w:t>2</w:t>
            </w:r>
            <w:r w:rsidR="00C133A6">
              <w:rPr>
                <w:rFonts w:ascii="Aptos" w:eastAsia="Times New Roman" w:hAnsi="Aptos" w:cs="Times New Roman"/>
                <w:b/>
                <w:bCs/>
                <w:sz w:val="22"/>
                <w:szCs w:val="22"/>
              </w:rPr>
              <w:t>4</w:t>
            </w:r>
            <w:r w:rsidRPr="00C133A6">
              <w:rPr>
                <w:rFonts w:ascii="Aptos" w:eastAsia="Times New Roman" w:hAnsi="Aptos" w:cs="Times New Roman"/>
                <w:b/>
                <w:bCs/>
                <w:sz w:val="22"/>
                <w:szCs w:val="22"/>
              </w:rPr>
              <w:t xml:space="preserve"> Sep</w:t>
            </w:r>
            <w:r w:rsidR="0A732845" w:rsidRPr="00C133A6">
              <w:rPr>
                <w:rFonts w:ascii="Aptos" w:eastAsia="Times New Roman" w:hAnsi="Aptos" w:cs="Times New Roman"/>
                <w:b/>
                <w:bCs/>
                <w:sz w:val="22"/>
                <w:szCs w:val="22"/>
              </w:rPr>
              <w:t xml:space="preserve"> 2024</w:t>
            </w:r>
          </w:p>
        </w:tc>
      </w:tr>
      <w:tr w:rsidR="000F1962" w:rsidRPr="00C133A6" w14:paraId="4F914A8D" w14:textId="77777777" w:rsidTr="000F1962">
        <w:tc>
          <w:tcPr>
            <w:tcW w:w="54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CDA219" w14:textId="07F01EDC" w:rsidR="000F1962" w:rsidRPr="00A45E3D" w:rsidRDefault="000F1962" w:rsidP="00085D99">
            <w:pPr>
              <w:spacing w:line="259" w:lineRule="auto"/>
              <w:rPr>
                <w:rFonts w:ascii="Aptos" w:hAnsi="Aptos"/>
                <w:i/>
                <w:sz w:val="22"/>
              </w:rPr>
            </w:pPr>
            <w:r w:rsidRPr="00A45E3D">
              <w:rPr>
                <w:rFonts w:ascii="Aptos" w:hAnsi="Aptos"/>
                <w:i/>
                <w:sz w:val="22"/>
              </w:rPr>
              <w:t>Deadline to confirm interest in and pose questions for information session call</w:t>
            </w:r>
          </w:p>
        </w:tc>
        <w:tc>
          <w:tcPr>
            <w:tcW w:w="38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D05673" w14:textId="319461B5" w:rsidR="000F1962" w:rsidRPr="00A45E3D" w:rsidRDefault="00B47501" w:rsidP="00085D99">
            <w:pPr>
              <w:spacing w:line="259" w:lineRule="auto"/>
              <w:rPr>
                <w:rFonts w:ascii="Aptos" w:hAnsi="Aptos"/>
                <w:b/>
                <w:sz w:val="22"/>
              </w:rPr>
            </w:pPr>
            <w:r w:rsidRPr="00A45E3D">
              <w:rPr>
                <w:rFonts w:ascii="Aptos" w:hAnsi="Aptos"/>
                <w:b/>
                <w:sz w:val="22"/>
              </w:rPr>
              <w:t>7 Oct 2024 (11:59pm GMT)</w:t>
            </w:r>
          </w:p>
        </w:tc>
      </w:tr>
      <w:tr w:rsidR="000F1962" w:rsidRPr="00C133A6" w14:paraId="754E2578" w14:textId="77777777" w:rsidTr="000F1962">
        <w:tc>
          <w:tcPr>
            <w:tcW w:w="54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215FEA" w14:textId="700FC907" w:rsidR="000F1962" w:rsidRPr="00A45E3D" w:rsidRDefault="000F1962" w:rsidP="000F1962">
            <w:pPr>
              <w:spacing w:line="259" w:lineRule="auto"/>
              <w:rPr>
                <w:rFonts w:ascii="Aptos" w:hAnsi="Aptos"/>
                <w:i/>
                <w:sz w:val="22"/>
              </w:rPr>
            </w:pPr>
            <w:r w:rsidRPr="00A45E3D">
              <w:rPr>
                <w:rFonts w:ascii="Aptos" w:hAnsi="Aptos"/>
                <w:i/>
                <w:sz w:val="22"/>
              </w:rPr>
              <w:t>Information session call</w:t>
            </w:r>
          </w:p>
        </w:tc>
        <w:tc>
          <w:tcPr>
            <w:tcW w:w="38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698634" w14:textId="4A35B5EA" w:rsidR="000F1962" w:rsidRPr="00A45E3D" w:rsidRDefault="000F1962" w:rsidP="000F1962">
            <w:pPr>
              <w:spacing w:line="259" w:lineRule="auto"/>
              <w:rPr>
                <w:rFonts w:ascii="Aptos" w:hAnsi="Aptos"/>
                <w:b/>
                <w:sz w:val="22"/>
              </w:rPr>
            </w:pPr>
            <w:r w:rsidRPr="00A45E3D">
              <w:rPr>
                <w:rFonts w:ascii="Aptos" w:hAnsi="Aptos"/>
                <w:b/>
                <w:sz w:val="22"/>
              </w:rPr>
              <w:t>10 Oct 2024 (time to be announced)</w:t>
            </w:r>
          </w:p>
        </w:tc>
      </w:tr>
      <w:tr w:rsidR="000F1962" w:rsidRPr="00C133A6" w14:paraId="34A0466B" w14:textId="77777777" w:rsidTr="000F1962">
        <w:tc>
          <w:tcPr>
            <w:tcW w:w="54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E6410C" w14:textId="1941ED2C" w:rsidR="000F1962" w:rsidRPr="00C133A6" w:rsidRDefault="000F1962" w:rsidP="000F1962">
            <w:pPr>
              <w:spacing w:line="259" w:lineRule="auto"/>
              <w:rPr>
                <w:rFonts w:ascii="Aptos" w:eastAsia="Times New Roman" w:hAnsi="Aptos" w:cs="Times New Roman"/>
                <w:i/>
                <w:iCs/>
                <w:sz w:val="22"/>
                <w:szCs w:val="22"/>
              </w:rPr>
            </w:pPr>
            <w:r w:rsidRPr="00C133A6">
              <w:rPr>
                <w:rFonts w:ascii="Aptos" w:eastAsia="Times New Roman" w:hAnsi="Aptos" w:cs="Times New Roman"/>
                <w:i/>
                <w:iCs/>
                <w:sz w:val="22"/>
                <w:szCs w:val="22"/>
              </w:rPr>
              <w:t>Deadline for submitting questions by email</w:t>
            </w:r>
          </w:p>
        </w:tc>
        <w:tc>
          <w:tcPr>
            <w:tcW w:w="38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5A3497" w14:textId="61CBFBA8" w:rsidR="000F1962" w:rsidRPr="00A45E3D" w:rsidRDefault="00B47501" w:rsidP="000F1962">
            <w:pPr>
              <w:spacing w:line="259" w:lineRule="auto"/>
              <w:rPr>
                <w:rFonts w:ascii="Aptos" w:hAnsi="Aptos"/>
                <w:b/>
                <w:sz w:val="22"/>
              </w:rPr>
            </w:pPr>
            <w:r w:rsidRPr="00A45E3D">
              <w:rPr>
                <w:rFonts w:ascii="Aptos" w:hAnsi="Aptos"/>
                <w:b/>
                <w:sz w:val="22"/>
              </w:rPr>
              <w:t>11 Oct 2024 (11:59pm GMT)</w:t>
            </w:r>
          </w:p>
        </w:tc>
      </w:tr>
      <w:tr w:rsidR="000F1962" w:rsidRPr="00C133A6" w14:paraId="16D21B46" w14:textId="77777777" w:rsidTr="000F1962">
        <w:trPr>
          <w:trHeight w:val="420"/>
        </w:trPr>
        <w:tc>
          <w:tcPr>
            <w:tcW w:w="54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1D68FC" w14:textId="77777777" w:rsidR="000F1962" w:rsidRPr="00C133A6" w:rsidRDefault="000F1962" w:rsidP="000F1962">
            <w:pPr>
              <w:spacing w:line="259" w:lineRule="auto"/>
              <w:rPr>
                <w:rFonts w:ascii="Aptos" w:eastAsia="Times New Roman" w:hAnsi="Aptos" w:cs="Times New Roman"/>
                <w:i/>
                <w:iCs/>
                <w:sz w:val="22"/>
                <w:szCs w:val="22"/>
              </w:rPr>
            </w:pPr>
            <w:r w:rsidRPr="00C133A6">
              <w:rPr>
                <w:rFonts w:ascii="Aptos" w:eastAsia="Times New Roman" w:hAnsi="Aptos" w:cs="Times New Roman"/>
                <w:i/>
                <w:iCs/>
                <w:sz w:val="22"/>
                <w:szCs w:val="22"/>
              </w:rPr>
              <w:t>Proposals due/last date of submission of proposal</w:t>
            </w:r>
          </w:p>
        </w:tc>
        <w:tc>
          <w:tcPr>
            <w:tcW w:w="38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515A72" w14:textId="2683C139" w:rsidR="000F1962" w:rsidRPr="00A45E3D" w:rsidRDefault="000F1962" w:rsidP="000F1962">
            <w:pPr>
              <w:spacing w:line="259" w:lineRule="auto"/>
              <w:rPr>
                <w:rFonts w:ascii="Aptos" w:hAnsi="Aptos"/>
                <w:b/>
                <w:sz w:val="22"/>
              </w:rPr>
            </w:pPr>
            <w:r w:rsidRPr="00A45E3D">
              <w:rPr>
                <w:rFonts w:ascii="Aptos" w:hAnsi="Aptos"/>
                <w:b/>
                <w:sz w:val="22"/>
              </w:rPr>
              <w:t>18 Oct 2024 (11:59pm GMT)</w:t>
            </w:r>
          </w:p>
        </w:tc>
      </w:tr>
      <w:bookmarkEnd w:id="0"/>
    </w:tbl>
    <w:p w14:paraId="2D1B58C9" w14:textId="528A7294" w:rsidR="00E746C7" w:rsidRPr="00C133A6" w:rsidRDefault="00E746C7" w:rsidP="00085D99">
      <w:pPr>
        <w:spacing w:line="259" w:lineRule="auto"/>
        <w:jc w:val="center"/>
        <w:rPr>
          <w:rFonts w:ascii="Aptos" w:eastAsia="Times New Roman" w:hAnsi="Aptos" w:cs="Times New Roman"/>
          <w:sz w:val="22"/>
          <w:szCs w:val="22"/>
        </w:rPr>
      </w:pPr>
    </w:p>
    <w:p w14:paraId="02C4C370" w14:textId="77777777" w:rsidR="00345D00" w:rsidRPr="00C133A6" w:rsidRDefault="00345D00" w:rsidP="00345D00">
      <w:pPr>
        <w:spacing w:line="259" w:lineRule="auto"/>
        <w:rPr>
          <w:rFonts w:ascii="Aptos" w:eastAsia="Times New Roman" w:hAnsi="Aptos" w:cs="Times New Roman"/>
          <w:b/>
          <w:bCs/>
        </w:rPr>
      </w:pPr>
    </w:p>
    <w:p w14:paraId="07395177" w14:textId="2197E127" w:rsidR="00345D00" w:rsidRPr="00C133A6" w:rsidRDefault="00345D00" w:rsidP="00345D00">
      <w:pPr>
        <w:spacing w:line="259" w:lineRule="auto"/>
        <w:rPr>
          <w:rFonts w:ascii="Aptos" w:eastAsia="Times New Roman" w:hAnsi="Aptos" w:cs="Times New Roman"/>
          <w:b/>
          <w:bCs/>
        </w:rPr>
      </w:pPr>
      <w:r w:rsidRPr="00C133A6">
        <w:rPr>
          <w:rFonts w:ascii="Aptos" w:eastAsia="Times New Roman" w:hAnsi="Aptos" w:cs="Times New Roman"/>
          <w:b/>
          <w:bCs/>
        </w:rPr>
        <w:t>OVERVIEW OF TIMELINES AND REQUIREMENTS</w:t>
      </w:r>
    </w:p>
    <w:p w14:paraId="35232902" w14:textId="6AB38C65" w:rsidR="00B74ED6" w:rsidRPr="00C133A6" w:rsidRDefault="00070737" w:rsidP="00085D99">
      <w:pPr>
        <w:spacing w:line="259" w:lineRule="auto"/>
        <w:jc w:val="both"/>
        <w:rPr>
          <w:rFonts w:ascii="Aptos" w:eastAsia="Times New Roman" w:hAnsi="Aptos" w:cs="Times New Roman"/>
          <w:sz w:val="22"/>
          <w:szCs w:val="22"/>
        </w:rPr>
      </w:pPr>
      <w:r w:rsidRPr="00C133A6">
        <w:rPr>
          <w:rFonts w:ascii="Aptos" w:eastAsia="Times New Roman" w:hAnsi="Aptos" w:cs="Times New Roman"/>
          <w:b/>
          <w:bCs/>
          <w:sz w:val="22"/>
          <w:szCs w:val="22"/>
        </w:rPr>
        <w:t>Submission</w:t>
      </w:r>
      <w:r w:rsidRPr="00C133A6">
        <w:rPr>
          <w:rFonts w:ascii="Aptos" w:eastAsia="Times New Roman" w:hAnsi="Aptos" w:cs="Times New Roman"/>
          <w:sz w:val="22"/>
          <w:szCs w:val="22"/>
        </w:rPr>
        <w:t xml:space="preserve">: </w:t>
      </w:r>
      <w:r w:rsidR="6EA48D20" w:rsidRPr="00C133A6">
        <w:rPr>
          <w:rFonts w:ascii="Aptos" w:eastAsia="Times New Roman" w:hAnsi="Aptos" w:cs="Times New Roman"/>
          <w:sz w:val="22"/>
          <w:szCs w:val="22"/>
        </w:rPr>
        <w:t xml:space="preserve">The proposal must be submitted electronically to the </w:t>
      </w:r>
      <w:r w:rsidR="000F1962" w:rsidRPr="00C133A6">
        <w:rPr>
          <w:rFonts w:ascii="Aptos" w:eastAsia="Times New Roman" w:hAnsi="Aptos" w:cs="Times New Roman"/>
          <w:sz w:val="22"/>
          <w:szCs w:val="22"/>
        </w:rPr>
        <w:t xml:space="preserve">following </w:t>
      </w:r>
      <w:r w:rsidR="6EA48D20" w:rsidRPr="00C133A6">
        <w:rPr>
          <w:rFonts w:ascii="Aptos" w:eastAsia="Times New Roman" w:hAnsi="Aptos" w:cs="Times New Roman"/>
          <w:sz w:val="22"/>
          <w:szCs w:val="22"/>
        </w:rPr>
        <w:t xml:space="preserve">email address </w:t>
      </w:r>
      <w:hyperlink r:id="rId10" w:history="1">
        <w:r w:rsidR="000F1962" w:rsidRPr="00C133A6">
          <w:rPr>
            <w:rStyle w:val="Hyperlink"/>
            <w:rFonts w:ascii="Aptos" w:eastAsia="Times New Roman" w:hAnsi="Aptos" w:cs="Times New Roman"/>
            <w:sz w:val="22"/>
            <w:szCs w:val="22"/>
          </w:rPr>
          <w:t>srhprocurement@clintonhealthaccess.org</w:t>
        </w:r>
      </w:hyperlink>
      <w:r w:rsidR="000F1962" w:rsidRPr="00C133A6">
        <w:rPr>
          <w:rFonts w:ascii="Aptos" w:eastAsia="Times New Roman" w:hAnsi="Aptos" w:cs="Times New Roman"/>
          <w:sz w:val="22"/>
          <w:szCs w:val="22"/>
        </w:rPr>
        <w:t xml:space="preserve"> </w:t>
      </w:r>
      <w:r w:rsidR="000D47FF" w:rsidRPr="00C133A6">
        <w:rPr>
          <w:rFonts w:ascii="Aptos" w:eastAsia="Times New Roman" w:hAnsi="Aptos" w:cs="Times New Roman"/>
          <w:sz w:val="22"/>
          <w:szCs w:val="22"/>
        </w:rPr>
        <w:t xml:space="preserve">at </w:t>
      </w:r>
      <w:r w:rsidR="000D47FF" w:rsidRPr="00C133A6">
        <w:rPr>
          <w:rFonts w:ascii="Aptos" w:hAnsi="Aptos"/>
          <w:sz w:val="22"/>
        </w:rPr>
        <w:t>least</w:t>
      </w:r>
      <w:r w:rsidR="6EA48D20" w:rsidRPr="00C133A6">
        <w:rPr>
          <w:rFonts w:ascii="Aptos" w:hAnsi="Aptos"/>
          <w:sz w:val="22"/>
        </w:rPr>
        <w:t xml:space="preserve"> by </w:t>
      </w:r>
      <w:r w:rsidR="00B47501" w:rsidRPr="00C133A6">
        <w:rPr>
          <w:rFonts w:ascii="Aptos" w:hAnsi="Aptos"/>
          <w:b/>
          <w:sz w:val="22"/>
        </w:rPr>
        <w:t>18</w:t>
      </w:r>
      <w:r w:rsidR="000D47FF" w:rsidRPr="00C133A6">
        <w:rPr>
          <w:rFonts w:ascii="Aptos" w:hAnsi="Aptos"/>
          <w:b/>
          <w:sz w:val="22"/>
        </w:rPr>
        <w:t xml:space="preserve"> October</w:t>
      </w:r>
      <w:r w:rsidR="6EA48D20" w:rsidRPr="00C133A6">
        <w:rPr>
          <w:rFonts w:ascii="Aptos" w:hAnsi="Aptos"/>
          <w:b/>
          <w:sz w:val="22"/>
        </w:rPr>
        <w:t xml:space="preserve"> 2024 by 11:59pm </w:t>
      </w:r>
      <w:r w:rsidR="000D47FF" w:rsidRPr="00C133A6">
        <w:rPr>
          <w:rFonts w:ascii="Aptos" w:hAnsi="Aptos"/>
          <w:b/>
          <w:sz w:val="22"/>
        </w:rPr>
        <w:t>GMT</w:t>
      </w:r>
      <w:r w:rsidR="6EA48D20" w:rsidRPr="00C133A6">
        <w:rPr>
          <w:rFonts w:ascii="Aptos" w:hAnsi="Aptos"/>
          <w:sz w:val="22"/>
        </w:rPr>
        <w:t xml:space="preserve"> with the subject</w:t>
      </w:r>
      <w:r w:rsidR="6EA48D20" w:rsidRPr="00C133A6">
        <w:rPr>
          <w:rFonts w:ascii="Aptos" w:eastAsia="Times New Roman" w:hAnsi="Aptos" w:cs="Times New Roman"/>
          <w:sz w:val="22"/>
          <w:szCs w:val="22"/>
        </w:rPr>
        <w:t xml:space="preserve"> ‘</w:t>
      </w:r>
      <w:r w:rsidR="6EA48D20" w:rsidRPr="00C133A6">
        <w:rPr>
          <w:rFonts w:ascii="Aptos" w:eastAsia="Times New Roman" w:hAnsi="Aptos" w:cs="Times New Roman"/>
          <w:i/>
          <w:iCs/>
          <w:sz w:val="22"/>
          <w:szCs w:val="22"/>
        </w:rPr>
        <w:t xml:space="preserve">Submission for Bid Ref: </w:t>
      </w:r>
      <w:r w:rsidR="000D47FF" w:rsidRPr="00C133A6">
        <w:rPr>
          <w:rFonts w:ascii="Aptos" w:eastAsia="Times New Roman" w:hAnsi="Aptos" w:cs="Times New Roman"/>
          <w:i/>
          <w:iCs/>
          <w:sz w:val="22"/>
          <w:szCs w:val="22"/>
        </w:rPr>
        <w:t>RFP/CHAI/SRH/0124</w:t>
      </w:r>
      <w:r w:rsidR="6EA48D20" w:rsidRPr="00C133A6">
        <w:rPr>
          <w:rFonts w:ascii="Aptos" w:eastAsia="Times New Roman" w:hAnsi="Aptos" w:cs="Times New Roman"/>
          <w:i/>
          <w:iCs/>
          <w:sz w:val="22"/>
          <w:szCs w:val="22"/>
        </w:rPr>
        <w:t>’</w:t>
      </w:r>
      <w:r w:rsidR="6EA48D20" w:rsidRPr="00C133A6">
        <w:rPr>
          <w:rFonts w:ascii="Aptos" w:eastAsia="Times New Roman" w:hAnsi="Aptos" w:cs="Times New Roman"/>
          <w:sz w:val="22"/>
          <w:szCs w:val="22"/>
        </w:rPr>
        <w:t xml:space="preserve">. The technical proposal should be in Microsoft Word format and a project budget using the provided financial proposal template. </w:t>
      </w:r>
      <w:r w:rsidR="00B74ED6" w:rsidRPr="00C133A6">
        <w:rPr>
          <w:rFonts w:ascii="Aptos" w:eastAsia="Times New Roman" w:hAnsi="Aptos" w:cs="Times New Roman"/>
          <w:sz w:val="22"/>
          <w:szCs w:val="22"/>
        </w:rPr>
        <w:t xml:space="preserve">Late/incomplete proposals will not be accepted in any circumstances. Proposals received after the due date </w:t>
      </w:r>
      <w:r w:rsidR="00F135F0" w:rsidRPr="00C133A6">
        <w:rPr>
          <w:rFonts w:ascii="Aptos" w:eastAsia="Times New Roman" w:hAnsi="Aptos" w:cs="Times New Roman"/>
          <w:sz w:val="22"/>
          <w:szCs w:val="22"/>
        </w:rPr>
        <w:t>or</w:t>
      </w:r>
      <w:r w:rsidR="00B74ED6" w:rsidRPr="00C133A6">
        <w:rPr>
          <w:rFonts w:ascii="Aptos" w:eastAsia="Times New Roman" w:hAnsi="Aptos" w:cs="Times New Roman"/>
          <w:sz w:val="22"/>
          <w:szCs w:val="22"/>
        </w:rPr>
        <w:t xml:space="preserve"> </w:t>
      </w:r>
      <w:proofErr w:type="gramStart"/>
      <w:r w:rsidR="00B74ED6" w:rsidRPr="00C133A6">
        <w:rPr>
          <w:rFonts w:ascii="Aptos" w:eastAsia="Times New Roman" w:hAnsi="Aptos" w:cs="Times New Roman"/>
          <w:sz w:val="22"/>
          <w:szCs w:val="22"/>
        </w:rPr>
        <w:t>to</w:t>
      </w:r>
      <w:proofErr w:type="gramEnd"/>
      <w:r w:rsidR="00B74ED6" w:rsidRPr="00C133A6">
        <w:rPr>
          <w:rFonts w:ascii="Aptos" w:eastAsia="Times New Roman" w:hAnsi="Aptos" w:cs="Times New Roman"/>
          <w:sz w:val="22"/>
          <w:szCs w:val="22"/>
        </w:rPr>
        <w:t xml:space="preserve"> any other email address will not be considered.</w:t>
      </w:r>
    </w:p>
    <w:p w14:paraId="69EFA24B" w14:textId="77777777" w:rsidR="00070737" w:rsidRPr="00C133A6" w:rsidRDefault="00070737" w:rsidP="00085D99">
      <w:pPr>
        <w:spacing w:line="259" w:lineRule="auto"/>
        <w:jc w:val="both"/>
        <w:rPr>
          <w:rFonts w:ascii="Aptos" w:eastAsia="Times New Roman" w:hAnsi="Aptos" w:cs="Times New Roman"/>
          <w:sz w:val="22"/>
          <w:szCs w:val="22"/>
        </w:rPr>
      </w:pPr>
    </w:p>
    <w:p w14:paraId="62F94C38" w14:textId="4F25C86D" w:rsidR="005E529B" w:rsidRPr="00C133A6" w:rsidRDefault="00070737" w:rsidP="00085D99">
      <w:pPr>
        <w:spacing w:line="259" w:lineRule="auto"/>
        <w:jc w:val="both"/>
        <w:rPr>
          <w:rFonts w:ascii="Aptos" w:eastAsia="Times New Roman" w:hAnsi="Aptos" w:cs="Times New Roman"/>
          <w:sz w:val="22"/>
          <w:szCs w:val="22"/>
        </w:rPr>
      </w:pPr>
      <w:r w:rsidRPr="00C133A6">
        <w:rPr>
          <w:rFonts w:ascii="Aptos" w:eastAsia="Times New Roman" w:hAnsi="Aptos" w:cs="Times New Roman"/>
          <w:b/>
          <w:bCs/>
          <w:sz w:val="22"/>
          <w:szCs w:val="22"/>
        </w:rPr>
        <w:t>Submission link</w:t>
      </w:r>
      <w:r w:rsidRPr="00C133A6">
        <w:rPr>
          <w:rFonts w:ascii="Aptos" w:eastAsia="Times New Roman" w:hAnsi="Aptos" w:cs="Times New Roman"/>
          <w:sz w:val="22"/>
          <w:szCs w:val="22"/>
        </w:rPr>
        <w:t xml:space="preserve">: </w:t>
      </w:r>
      <w:r w:rsidR="6EA48D20" w:rsidRPr="00C133A6">
        <w:rPr>
          <w:rFonts w:ascii="Aptos" w:eastAsia="Times New Roman" w:hAnsi="Aptos" w:cs="Times New Roman"/>
          <w:sz w:val="22"/>
          <w:szCs w:val="22"/>
        </w:rPr>
        <w:t>Should your submission exceed 2Mb and cannot be sent by email, please send an email to request an upload link with the subject ‘</w:t>
      </w:r>
      <w:r w:rsidR="6EA48D20" w:rsidRPr="00C133A6">
        <w:rPr>
          <w:rFonts w:ascii="Aptos" w:eastAsia="Times New Roman" w:hAnsi="Aptos" w:cs="Times New Roman"/>
          <w:i/>
          <w:iCs/>
          <w:sz w:val="22"/>
          <w:szCs w:val="22"/>
        </w:rPr>
        <w:t xml:space="preserve">Requesting upload link for Bid Ref: </w:t>
      </w:r>
      <w:r w:rsidR="000D47FF" w:rsidRPr="00C133A6">
        <w:rPr>
          <w:rFonts w:ascii="Aptos" w:eastAsia="Times New Roman" w:hAnsi="Aptos" w:cs="Times New Roman"/>
          <w:i/>
          <w:iCs/>
          <w:sz w:val="22"/>
          <w:szCs w:val="22"/>
        </w:rPr>
        <w:t>RFP/CHAI/SRH/0124</w:t>
      </w:r>
      <w:r w:rsidR="000D47FF" w:rsidRPr="00C133A6">
        <w:rPr>
          <w:rFonts w:ascii="Aptos" w:eastAsia="Times New Roman" w:hAnsi="Aptos" w:cs="Times New Roman"/>
          <w:sz w:val="22"/>
          <w:szCs w:val="22"/>
        </w:rPr>
        <w:t xml:space="preserve">’ </w:t>
      </w:r>
      <w:r w:rsidR="6EA48D20" w:rsidRPr="00C133A6">
        <w:rPr>
          <w:rFonts w:ascii="Aptos" w:eastAsia="Times New Roman" w:hAnsi="Aptos" w:cs="Times New Roman"/>
          <w:sz w:val="22"/>
          <w:szCs w:val="22"/>
        </w:rPr>
        <w:t xml:space="preserve">to </w:t>
      </w:r>
      <w:hyperlink r:id="rId11" w:history="1">
        <w:r w:rsidR="000F1962" w:rsidRPr="00C133A6">
          <w:rPr>
            <w:rStyle w:val="Hyperlink"/>
            <w:rFonts w:ascii="Aptos" w:hAnsi="Aptos"/>
            <w:sz w:val="22"/>
            <w:szCs w:val="22"/>
          </w:rPr>
          <w:t>srhprocurement@clintonhealthaccess.org</w:t>
        </w:r>
      </w:hyperlink>
      <w:r w:rsidR="000F1962" w:rsidRPr="00C133A6">
        <w:rPr>
          <w:rFonts w:ascii="Aptos" w:hAnsi="Aptos"/>
          <w:sz w:val="22"/>
          <w:szCs w:val="22"/>
        </w:rPr>
        <w:t xml:space="preserve">. </w:t>
      </w:r>
      <w:r w:rsidR="000D47FF" w:rsidRPr="00C133A6">
        <w:rPr>
          <w:rFonts w:ascii="Aptos" w:eastAsia="Times New Roman" w:hAnsi="Aptos" w:cs="Times New Roman"/>
          <w:sz w:val="22"/>
          <w:szCs w:val="22"/>
        </w:rPr>
        <w:t xml:space="preserve">Requests for links must be made in advance of the deadline – at least by </w:t>
      </w:r>
      <w:r w:rsidR="00B47501" w:rsidRPr="00C133A6">
        <w:rPr>
          <w:rFonts w:ascii="Aptos" w:eastAsia="Times New Roman" w:hAnsi="Aptos" w:cs="Times New Roman"/>
          <w:b/>
          <w:bCs/>
          <w:sz w:val="22"/>
          <w:szCs w:val="22"/>
        </w:rPr>
        <w:t>15</w:t>
      </w:r>
      <w:r w:rsidR="000D47FF" w:rsidRPr="00C133A6">
        <w:rPr>
          <w:rFonts w:ascii="Aptos" w:eastAsia="Times New Roman" w:hAnsi="Aptos" w:cs="Times New Roman"/>
          <w:b/>
          <w:bCs/>
          <w:sz w:val="22"/>
          <w:szCs w:val="22"/>
        </w:rPr>
        <w:t xml:space="preserve"> October 2024 by 11:59pm GMT.</w:t>
      </w:r>
      <w:r w:rsidR="000D47FF" w:rsidRPr="00C133A6">
        <w:rPr>
          <w:rFonts w:ascii="Aptos" w:eastAsia="Times New Roman" w:hAnsi="Aptos" w:cs="Times New Roman"/>
          <w:sz w:val="22"/>
          <w:szCs w:val="22"/>
        </w:rPr>
        <w:t xml:space="preserve"> </w:t>
      </w:r>
      <w:r w:rsidR="6EA48D20" w:rsidRPr="00C133A6">
        <w:rPr>
          <w:rFonts w:ascii="Aptos" w:eastAsia="Times New Roman" w:hAnsi="Aptos" w:cs="Times New Roman"/>
          <w:sz w:val="22"/>
          <w:szCs w:val="22"/>
        </w:rPr>
        <w:t>Submission links other than links provided by CHAI will not be accessed.</w:t>
      </w:r>
    </w:p>
    <w:p w14:paraId="26914B51" w14:textId="77777777" w:rsidR="00070737" w:rsidRPr="00C133A6" w:rsidRDefault="00070737" w:rsidP="00085D99">
      <w:pPr>
        <w:spacing w:line="259" w:lineRule="auto"/>
        <w:jc w:val="both"/>
        <w:rPr>
          <w:rFonts w:ascii="Aptos" w:eastAsia="Times New Roman" w:hAnsi="Aptos" w:cs="Times New Roman"/>
          <w:sz w:val="22"/>
          <w:szCs w:val="22"/>
        </w:rPr>
      </w:pPr>
    </w:p>
    <w:p w14:paraId="13C8CC06" w14:textId="6CA66003" w:rsidR="00B47501" w:rsidRPr="00C133A6" w:rsidRDefault="00345D00" w:rsidP="00085D99">
      <w:pPr>
        <w:spacing w:line="259" w:lineRule="auto"/>
        <w:jc w:val="both"/>
        <w:rPr>
          <w:rFonts w:ascii="Aptos" w:eastAsia="Times New Roman" w:hAnsi="Aptos" w:cs="Times New Roman"/>
          <w:sz w:val="22"/>
          <w:szCs w:val="22"/>
        </w:rPr>
      </w:pPr>
      <w:r w:rsidRPr="00A45E3D">
        <w:rPr>
          <w:rFonts w:ascii="Aptos" w:hAnsi="Aptos"/>
          <w:b/>
          <w:sz w:val="22"/>
        </w:rPr>
        <w:t>Information session</w:t>
      </w:r>
      <w:r w:rsidRPr="00A45E3D">
        <w:rPr>
          <w:rFonts w:ascii="Aptos" w:hAnsi="Aptos"/>
          <w:sz w:val="22"/>
        </w:rPr>
        <w:t>:</w:t>
      </w:r>
      <w:r w:rsidR="00070737" w:rsidRPr="00A45E3D">
        <w:rPr>
          <w:rFonts w:ascii="Aptos" w:hAnsi="Aptos"/>
          <w:sz w:val="22"/>
        </w:rPr>
        <w:t xml:space="preserve"> </w:t>
      </w:r>
      <w:r w:rsidR="00B47501" w:rsidRPr="00A45E3D">
        <w:rPr>
          <w:rFonts w:ascii="Aptos" w:hAnsi="Aptos"/>
          <w:sz w:val="22"/>
        </w:rPr>
        <w:t xml:space="preserve">An information session will be held on </w:t>
      </w:r>
      <w:r w:rsidR="00070737" w:rsidRPr="00A45E3D">
        <w:rPr>
          <w:rFonts w:ascii="Aptos" w:hAnsi="Aptos"/>
          <w:b/>
          <w:sz w:val="22"/>
        </w:rPr>
        <w:t xml:space="preserve">11 October 2024 </w:t>
      </w:r>
      <w:r w:rsidR="00070737" w:rsidRPr="00A45E3D">
        <w:rPr>
          <w:rFonts w:ascii="Aptos" w:hAnsi="Aptos"/>
          <w:sz w:val="22"/>
        </w:rPr>
        <w:t xml:space="preserve">(time to be announced).  If your agency intends to attend this information session, please contact us by </w:t>
      </w:r>
      <w:r w:rsidR="00070737" w:rsidRPr="00A45E3D">
        <w:rPr>
          <w:rFonts w:ascii="Aptos" w:hAnsi="Aptos"/>
          <w:b/>
          <w:sz w:val="22"/>
        </w:rPr>
        <w:t xml:space="preserve">7 Oct 2024 (11:59pm GMT) </w:t>
      </w:r>
      <w:r w:rsidR="00070737" w:rsidRPr="00A45E3D">
        <w:rPr>
          <w:rFonts w:ascii="Aptos" w:hAnsi="Aptos"/>
          <w:sz w:val="22"/>
        </w:rPr>
        <w:t xml:space="preserve">following email address </w:t>
      </w:r>
      <w:hyperlink r:id="rId12" w:history="1">
        <w:r w:rsidR="00070737" w:rsidRPr="00A45E3D">
          <w:rPr>
            <w:rStyle w:val="Hyperlink"/>
            <w:rFonts w:ascii="Aptos" w:hAnsi="Aptos"/>
            <w:sz w:val="22"/>
          </w:rPr>
          <w:t>srhprocurement@clintonhealthaccess.org</w:t>
        </w:r>
      </w:hyperlink>
      <w:r w:rsidR="00070737" w:rsidRPr="00A45E3D">
        <w:rPr>
          <w:rFonts w:ascii="Aptos" w:hAnsi="Aptos"/>
          <w:sz w:val="22"/>
        </w:rPr>
        <w:t xml:space="preserve"> with the subject ‘</w:t>
      </w:r>
      <w:r w:rsidR="00070737" w:rsidRPr="00A45E3D">
        <w:rPr>
          <w:rFonts w:ascii="Aptos" w:hAnsi="Aptos"/>
          <w:i/>
          <w:sz w:val="22"/>
        </w:rPr>
        <w:t>Confirming interest for</w:t>
      </w:r>
      <w:r w:rsidR="00070737" w:rsidRPr="00A45E3D">
        <w:rPr>
          <w:rFonts w:ascii="Aptos" w:hAnsi="Aptos"/>
          <w:sz w:val="22"/>
        </w:rPr>
        <w:t xml:space="preserve"> </w:t>
      </w:r>
      <w:r w:rsidR="00070737" w:rsidRPr="00A45E3D">
        <w:rPr>
          <w:rFonts w:ascii="Aptos" w:hAnsi="Aptos"/>
          <w:i/>
          <w:sz w:val="22"/>
        </w:rPr>
        <w:t>Bid Ref: RFP/CHAI/SRH/0124’</w:t>
      </w:r>
      <w:r w:rsidR="00070737" w:rsidRPr="00A45E3D">
        <w:rPr>
          <w:rFonts w:ascii="Aptos" w:hAnsi="Aptos"/>
          <w:sz w:val="22"/>
        </w:rPr>
        <w:t xml:space="preserve">. Meeting details for the information </w:t>
      </w:r>
      <w:r w:rsidR="00070737" w:rsidRPr="00A45E3D">
        <w:rPr>
          <w:rFonts w:ascii="Aptos" w:hAnsi="Aptos"/>
          <w:sz w:val="22"/>
        </w:rPr>
        <w:lastRenderedPageBreak/>
        <w:t>session will be shared with prospective bidders who have confirmed interest or submitted proposals by this deadline. Please note that failure to confirm interest does not preclude your ability to submit a proposal. When you confirm interest in the information session, you may also specify any questions that you have, and we will aim to answer them during the information session.  Questions not submitted in advance may be deferred for a response following the session.</w:t>
      </w:r>
      <w:r w:rsidR="00070737" w:rsidRPr="00C133A6">
        <w:rPr>
          <w:rFonts w:ascii="Aptos" w:eastAsia="Times New Roman" w:hAnsi="Aptos" w:cs="Times New Roman"/>
          <w:sz w:val="22"/>
          <w:szCs w:val="22"/>
        </w:rPr>
        <w:t xml:space="preserve"> </w:t>
      </w:r>
    </w:p>
    <w:p w14:paraId="6822082A" w14:textId="77777777" w:rsidR="00070737" w:rsidRPr="00C133A6" w:rsidRDefault="00070737" w:rsidP="00085D99">
      <w:pPr>
        <w:spacing w:line="259" w:lineRule="auto"/>
        <w:jc w:val="both"/>
        <w:rPr>
          <w:rFonts w:ascii="Aptos" w:eastAsia="Times New Roman" w:hAnsi="Aptos" w:cs="Times New Roman"/>
          <w:sz w:val="22"/>
          <w:szCs w:val="22"/>
        </w:rPr>
      </w:pPr>
    </w:p>
    <w:p w14:paraId="79C382EE" w14:textId="171D63A8" w:rsidR="00AE2ADE" w:rsidRPr="00C133A6" w:rsidRDefault="00070737" w:rsidP="00085D99">
      <w:pPr>
        <w:spacing w:line="259" w:lineRule="auto"/>
        <w:jc w:val="both"/>
        <w:rPr>
          <w:rFonts w:ascii="Aptos" w:hAnsi="Aptos"/>
          <w:sz w:val="22"/>
          <w:szCs w:val="22"/>
        </w:rPr>
      </w:pPr>
      <w:r w:rsidRPr="00C133A6">
        <w:rPr>
          <w:rFonts w:ascii="Aptos" w:eastAsia="Times New Roman" w:hAnsi="Aptos" w:cs="Times New Roman"/>
          <w:b/>
          <w:bCs/>
          <w:sz w:val="22"/>
          <w:szCs w:val="22"/>
        </w:rPr>
        <w:t>Queries</w:t>
      </w:r>
      <w:r w:rsidRPr="00C133A6">
        <w:rPr>
          <w:rFonts w:ascii="Aptos" w:eastAsia="Times New Roman" w:hAnsi="Aptos" w:cs="Times New Roman"/>
          <w:sz w:val="22"/>
          <w:szCs w:val="22"/>
        </w:rPr>
        <w:t>: Whether attending the information session or not, a</w:t>
      </w:r>
      <w:r w:rsidR="6EA48D20" w:rsidRPr="00C133A6">
        <w:rPr>
          <w:rFonts w:ascii="Aptos" w:eastAsia="Times New Roman" w:hAnsi="Aptos" w:cs="Times New Roman"/>
          <w:sz w:val="22"/>
          <w:szCs w:val="22"/>
        </w:rPr>
        <w:t xml:space="preserve">ny queries or clarifications on the RFP should be submitted via the email </w:t>
      </w:r>
      <w:hyperlink r:id="rId13" w:history="1">
        <w:r w:rsidR="000F1962" w:rsidRPr="00C133A6">
          <w:rPr>
            <w:rStyle w:val="Hyperlink"/>
            <w:rFonts w:ascii="Aptos" w:hAnsi="Aptos"/>
            <w:sz w:val="22"/>
            <w:szCs w:val="22"/>
          </w:rPr>
          <w:t>srhprocurement@clintonhealthaccess.org</w:t>
        </w:r>
      </w:hyperlink>
      <w:r w:rsidR="000F1962" w:rsidRPr="00C133A6">
        <w:rPr>
          <w:rFonts w:ascii="Aptos" w:hAnsi="Aptos"/>
          <w:sz w:val="22"/>
          <w:szCs w:val="22"/>
        </w:rPr>
        <w:t xml:space="preserve"> </w:t>
      </w:r>
      <w:r w:rsidR="000D47FF" w:rsidRPr="00C133A6">
        <w:rPr>
          <w:rFonts w:ascii="Aptos" w:eastAsia="Times New Roman" w:hAnsi="Aptos" w:cs="Times New Roman"/>
          <w:sz w:val="22"/>
          <w:szCs w:val="22"/>
        </w:rPr>
        <w:t xml:space="preserve">by </w:t>
      </w:r>
      <w:r w:rsidRPr="00C133A6">
        <w:rPr>
          <w:rFonts w:ascii="Aptos" w:eastAsia="Times New Roman" w:hAnsi="Aptos" w:cs="Times New Roman"/>
          <w:b/>
          <w:bCs/>
          <w:sz w:val="22"/>
          <w:szCs w:val="22"/>
        </w:rPr>
        <w:t>11</w:t>
      </w:r>
      <w:r w:rsidR="000D47FF" w:rsidRPr="00C133A6">
        <w:rPr>
          <w:rFonts w:ascii="Aptos" w:eastAsia="Times New Roman" w:hAnsi="Aptos" w:cs="Times New Roman"/>
          <w:b/>
          <w:bCs/>
          <w:sz w:val="22"/>
          <w:szCs w:val="22"/>
        </w:rPr>
        <w:t xml:space="preserve"> October 2024 by 11:59pm GMT</w:t>
      </w:r>
      <w:r w:rsidR="000D47FF" w:rsidRPr="00C133A6">
        <w:rPr>
          <w:rFonts w:ascii="Aptos" w:eastAsia="Times New Roman" w:hAnsi="Aptos" w:cs="Times New Roman"/>
          <w:sz w:val="22"/>
          <w:szCs w:val="22"/>
        </w:rPr>
        <w:t xml:space="preserve"> </w:t>
      </w:r>
      <w:r w:rsidR="6EA48D20" w:rsidRPr="00C133A6">
        <w:rPr>
          <w:rFonts w:ascii="Aptos" w:eastAsia="Times New Roman" w:hAnsi="Aptos" w:cs="Times New Roman"/>
          <w:sz w:val="22"/>
          <w:szCs w:val="22"/>
        </w:rPr>
        <w:t>with the subject line ‘</w:t>
      </w:r>
      <w:r w:rsidR="6EA48D20" w:rsidRPr="00C133A6">
        <w:rPr>
          <w:rFonts w:ascii="Aptos" w:eastAsia="Times New Roman" w:hAnsi="Aptos" w:cs="Times New Roman"/>
          <w:i/>
          <w:iCs/>
          <w:sz w:val="22"/>
          <w:szCs w:val="22"/>
        </w:rPr>
        <w:t xml:space="preserve">Queries for Bid Ref: </w:t>
      </w:r>
      <w:r w:rsidR="000D47FF" w:rsidRPr="00C133A6">
        <w:rPr>
          <w:rFonts w:ascii="Aptos" w:eastAsia="Times New Roman" w:hAnsi="Aptos" w:cs="Times New Roman"/>
          <w:i/>
          <w:iCs/>
          <w:sz w:val="22"/>
          <w:szCs w:val="22"/>
        </w:rPr>
        <w:t>RFP/CHAI/SRH/0124’</w:t>
      </w:r>
      <w:r w:rsidR="6EA48D20" w:rsidRPr="00C133A6">
        <w:rPr>
          <w:rFonts w:ascii="Aptos" w:eastAsia="Times New Roman" w:hAnsi="Aptos" w:cs="Times New Roman"/>
          <w:sz w:val="22"/>
          <w:szCs w:val="22"/>
        </w:rPr>
        <w:t xml:space="preserve">. Responses will be shared </w:t>
      </w:r>
      <w:r w:rsidR="00B74ED6" w:rsidRPr="00C133A6">
        <w:rPr>
          <w:rFonts w:ascii="Aptos" w:eastAsia="Times New Roman" w:hAnsi="Aptos" w:cs="Times New Roman"/>
          <w:sz w:val="22"/>
          <w:szCs w:val="22"/>
        </w:rPr>
        <w:t>in a</w:t>
      </w:r>
      <w:r w:rsidR="6EA48D20" w:rsidRPr="00C133A6">
        <w:rPr>
          <w:rFonts w:ascii="Aptos" w:eastAsia="Times New Roman" w:hAnsi="Aptos" w:cs="Times New Roman"/>
          <w:sz w:val="22"/>
          <w:szCs w:val="22"/>
        </w:rPr>
        <w:t xml:space="preserve"> Q&amp;A</w:t>
      </w:r>
      <w:r w:rsidR="00B74ED6" w:rsidRPr="00C133A6">
        <w:rPr>
          <w:rFonts w:ascii="Aptos" w:eastAsia="Times New Roman" w:hAnsi="Aptos" w:cs="Times New Roman"/>
          <w:sz w:val="22"/>
          <w:szCs w:val="22"/>
        </w:rPr>
        <w:t xml:space="preserve"> file </w:t>
      </w:r>
      <w:r w:rsidR="6EA48D20" w:rsidRPr="00C133A6">
        <w:rPr>
          <w:rFonts w:ascii="Aptos" w:eastAsia="Times New Roman" w:hAnsi="Aptos" w:cs="Times New Roman"/>
          <w:sz w:val="22"/>
          <w:szCs w:val="22"/>
        </w:rPr>
        <w:t>here</w:t>
      </w:r>
      <w:r w:rsidR="00F135F0" w:rsidRPr="00C133A6">
        <w:rPr>
          <w:rFonts w:ascii="Aptos" w:eastAsia="Times New Roman" w:hAnsi="Aptos" w:cs="Times New Roman"/>
          <w:sz w:val="22"/>
          <w:szCs w:val="22"/>
        </w:rPr>
        <w:t xml:space="preserve">: </w:t>
      </w:r>
      <w:hyperlink r:id="rId14" w:history="1">
        <w:r w:rsidR="00F135F0" w:rsidRPr="00C133A6">
          <w:rPr>
            <w:rStyle w:val="Hyperlink"/>
            <w:rFonts w:ascii="Aptos" w:eastAsia="Times New Roman" w:hAnsi="Aptos" w:cs="Times New Roman"/>
            <w:sz w:val="22"/>
            <w:szCs w:val="22"/>
          </w:rPr>
          <w:t>https://clintonhealth.box.com/s/2t1egttlafkg2inktis9k609mow2xiye</w:t>
        </w:r>
      </w:hyperlink>
      <w:r w:rsidR="000D47FF" w:rsidRPr="00C133A6">
        <w:rPr>
          <w:rFonts w:ascii="Aptos" w:hAnsi="Aptos"/>
          <w:sz w:val="22"/>
          <w:szCs w:val="22"/>
        </w:rPr>
        <w:t xml:space="preserve">. </w:t>
      </w:r>
      <w:r w:rsidR="6EA48D20" w:rsidRPr="00C133A6">
        <w:rPr>
          <w:rFonts w:ascii="Aptos" w:hAnsi="Aptos"/>
          <w:sz w:val="22"/>
          <w:szCs w:val="22"/>
        </w:rPr>
        <w:t xml:space="preserve">Any queries or clarifications received after </w:t>
      </w:r>
      <w:r w:rsidR="00B74ED6" w:rsidRPr="00C133A6">
        <w:rPr>
          <w:rFonts w:ascii="Aptos" w:hAnsi="Aptos"/>
          <w:sz w:val="22"/>
          <w:szCs w:val="22"/>
        </w:rPr>
        <w:t>the</w:t>
      </w:r>
      <w:r w:rsidR="6EA48D20" w:rsidRPr="00C133A6">
        <w:rPr>
          <w:rFonts w:ascii="Aptos" w:hAnsi="Aptos"/>
          <w:sz w:val="22"/>
          <w:szCs w:val="22"/>
        </w:rPr>
        <w:t xml:space="preserve"> deadline will not </w:t>
      </w:r>
      <w:r w:rsidR="00B74ED6" w:rsidRPr="00C133A6">
        <w:rPr>
          <w:rFonts w:ascii="Aptos" w:hAnsi="Aptos"/>
          <w:sz w:val="22"/>
          <w:szCs w:val="22"/>
        </w:rPr>
        <w:t>receive a response</w:t>
      </w:r>
      <w:r w:rsidR="6EA48D20" w:rsidRPr="00C133A6">
        <w:rPr>
          <w:rFonts w:ascii="Aptos" w:hAnsi="Aptos"/>
          <w:sz w:val="22"/>
          <w:szCs w:val="22"/>
        </w:rPr>
        <w:t>.</w:t>
      </w:r>
    </w:p>
    <w:p w14:paraId="2AE37E3C" w14:textId="6718ED92" w:rsidR="50110809" w:rsidRPr="00C133A6" w:rsidRDefault="50110809" w:rsidP="00085D99">
      <w:pPr>
        <w:spacing w:line="259" w:lineRule="auto"/>
        <w:jc w:val="both"/>
        <w:rPr>
          <w:rFonts w:ascii="Aptos" w:hAnsi="Aptos" w:cs="Times New Roman"/>
        </w:rPr>
      </w:pPr>
    </w:p>
    <w:p w14:paraId="057B6E32" w14:textId="0C9F2D05" w:rsidR="022BA51F" w:rsidRPr="00C133A6" w:rsidRDefault="022BA51F" w:rsidP="00085D99">
      <w:pPr>
        <w:spacing w:line="259" w:lineRule="auto"/>
        <w:rPr>
          <w:rFonts w:ascii="Aptos" w:hAnsi="Aptos"/>
        </w:rPr>
      </w:pPr>
    </w:p>
    <w:p w14:paraId="77ED10D6" w14:textId="77777777" w:rsidR="00070737" w:rsidRPr="00C133A6" w:rsidRDefault="00070737" w:rsidP="00085D99">
      <w:pPr>
        <w:spacing w:line="259" w:lineRule="auto"/>
        <w:rPr>
          <w:rFonts w:ascii="Aptos" w:hAnsi="Aptos"/>
        </w:rPr>
      </w:pPr>
    </w:p>
    <w:p w14:paraId="5047CCE2" w14:textId="77777777" w:rsidR="00070737" w:rsidRPr="00C133A6" w:rsidRDefault="00070737">
      <w:pPr>
        <w:spacing w:after="0"/>
        <w:rPr>
          <w:rFonts w:ascii="Aptos" w:eastAsia="Times New Roman" w:hAnsi="Aptos" w:cs="Times New Roman"/>
          <w:b/>
          <w:bCs/>
          <w:sz w:val="28"/>
          <w:szCs w:val="28"/>
        </w:rPr>
      </w:pPr>
      <w:r w:rsidRPr="00C133A6">
        <w:rPr>
          <w:rFonts w:ascii="Aptos" w:eastAsia="Times New Roman" w:hAnsi="Aptos" w:cs="Times New Roman"/>
          <w:b/>
          <w:bCs/>
          <w:sz w:val="28"/>
          <w:szCs w:val="28"/>
        </w:rPr>
        <w:br w:type="page"/>
      </w:r>
    </w:p>
    <w:p w14:paraId="3DF77457" w14:textId="4EBD53E1" w:rsidR="50110809" w:rsidRPr="00C133A6" w:rsidRDefault="022BA51F" w:rsidP="00085D99">
      <w:pPr>
        <w:spacing w:line="259" w:lineRule="auto"/>
        <w:jc w:val="both"/>
        <w:rPr>
          <w:rFonts w:ascii="Aptos" w:eastAsia="Times New Roman" w:hAnsi="Aptos" w:cs="Times New Roman"/>
          <w:b/>
          <w:bCs/>
          <w:sz w:val="28"/>
          <w:szCs w:val="28"/>
        </w:rPr>
      </w:pPr>
      <w:r w:rsidRPr="00C133A6">
        <w:rPr>
          <w:rFonts w:ascii="Aptos" w:eastAsia="Times New Roman" w:hAnsi="Aptos" w:cs="Times New Roman"/>
          <w:b/>
          <w:bCs/>
          <w:sz w:val="28"/>
          <w:szCs w:val="28"/>
        </w:rPr>
        <w:lastRenderedPageBreak/>
        <w:t>TABLE OF CONTENTS</w:t>
      </w:r>
    </w:p>
    <w:p w14:paraId="0342D317" w14:textId="42169824" w:rsidR="009A4455" w:rsidRPr="00C133A6" w:rsidRDefault="022BA51F">
      <w:pPr>
        <w:pStyle w:val="TOC1"/>
        <w:rPr>
          <w:rFonts w:asciiTheme="minorHAnsi" w:eastAsiaTheme="minorEastAsia" w:hAnsiTheme="minorHAnsi"/>
          <w:noProof/>
        </w:rPr>
      </w:pPr>
      <w:r w:rsidRPr="00C133A6">
        <w:rPr>
          <w:rFonts w:ascii="Aptos" w:hAnsi="Aptos"/>
        </w:rPr>
        <w:fldChar w:fldCharType="begin"/>
      </w:r>
      <w:r w:rsidR="00B0486D" w:rsidRPr="00C133A6">
        <w:rPr>
          <w:rFonts w:ascii="Aptos" w:hAnsi="Aptos"/>
        </w:rPr>
        <w:instrText>TOC \o \z \u \h</w:instrText>
      </w:r>
      <w:r w:rsidRPr="00C133A6">
        <w:rPr>
          <w:rFonts w:ascii="Aptos" w:hAnsi="Aptos"/>
        </w:rPr>
        <w:fldChar w:fldCharType="separate"/>
      </w:r>
      <w:hyperlink w:anchor="_Toc177759573" w:history="1">
        <w:r w:rsidR="009A4455" w:rsidRPr="00C133A6">
          <w:rPr>
            <w:rStyle w:val="Hyperlink"/>
            <w:rFonts w:ascii="Aptos" w:hAnsi="Aptos"/>
            <w:noProof/>
            <w:lang w:val="en-IN"/>
          </w:rPr>
          <w:t>1</w:t>
        </w:r>
        <w:r w:rsidR="009A4455" w:rsidRPr="00C133A6">
          <w:rPr>
            <w:rFonts w:asciiTheme="minorHAnsi" w:eastAsiaTheme="minorEastAsia" w:hAnsiTheme="minorHAnsi"/>
            <w:noProof/>
          </w:rPr>
          <w:tab/>
        </w:r>
        <w:r w:rsidR="009A4455" w:rsidRPr="00C133A6">
          <w:rPr>
            <w:rStyle w:val="Hyperlink"/>
            <w:rFonts w:ascii="Aptos" w:hAnsi="Aptos"/>
            <w:noProof/>
            <w:lang w:val="en-IN"/>
          </w:rPr>
          <w:t>BACKGROUND</w:t>
        </w:r>
        <w:r w:rsidR="009A4455" w:rsidRPr="00C133A6">
          <w:rPr>
            <w:noProof/>
            <w:webHidden/>
          </w:rPr>
          <w:tab/>
        </w:r>
        <w:r w:rsidR="009A4455" w:rsidRPr="00C133A6">
          <w:rPr>
            <w:noProof/>
            <w:webHidden/>
          </w:rPr>
          <w:fldChar w:fldCharType="begin"/>
        </w:r>
        <w:r w:rsidR="009A4455" w:rsidRPr="00C133A6">
          <w:rPr>
            <w:noProof/>
            <w:webHidden/>
          </w:rPr>
          <w:instrText xml:space="preserve"> PAGEREF _Toc177759573 \h </w:instrText>
        </w:r>
        <w:r w:rsidR="009A4455" w:rsidRPr="00C133A6">
          <w:rPr>
            <w:noProof/>
            <w:webHidden/>
          </w:rPr>
        </w:r>
        <w:r w:rsidR="009A4455" w:rsidRPr="00C133A6">
          <w:rPr>
            <w:noProof/>
            <w:webHidden/>
          </w:rPr>
          <w:fldChar w:fldCharType="separate"/>
        </w:r>
        <w:r w:rsidR="009A4455" w:rsidRPr="00C133A6">
          <w:rPr>
            <w:noProof/>
            <w:webHidden/>
          </w:rPr>
          <w:t>4</w:t>
        </w:r>
        <w:r w:rsidR="009A4455" w:rsidRPr="00C133A6">
          <w:rPr>
            <w:noProof/>
            <w:webHidden/>
          </w:rPr>
          <w:fldChar w:fldCharType="end"/>
        </w:r>
      </w:hyperlink>
    </w:p>
    <w:p w14:paraId="35A8C44A" w14:textId="13DCA374" w:rsidR="009A4455" w:rsidRPr="00C133A6" w:rsidRDefault="003742FC">
      <w:pPr>
        <w:pStyle w:val="TOC2"/>
        <w:tabs>
          <w:tab w:val="left" w:pos="960"/>
          <w:tab w:val="right" w:leader="dot" w:pos="9350"/>
        </w:tabs>
        <w:rPr>
          <w:rFonts w:asciiTheme="minorHAnsi" w:eastAsiaTheme="minorEastAsia" w:hAnsiTheme="minorHAnsi"/>
          <w:noProof/>
        </w:rPr>
      </w:pPr>
      <w:hyperlink w:anchor="_Toc177759574" w:history="1">
        <w:r w:rsidR="009A4455" w:rsidRPr="00C133A6">
          <w:rPr>
            <w:rStyle w:val="Hyperlink"/>
            <w:rFonts w:ascii="Aptos" w:hAnsi="Aptos" w:cs="Times New Roman"/>
            <w:noProof/>
          </w:rPr>
          <w:t>1.1</w:t>
        </w:r>
        <w:r w:rsidR="009A4455" w:rsidRPr="00C133A6">
          <w:rPr>
            <w:rFonts w:asciiTheme="minorHAnsi" w:eastAsiaTheme="minorEastAsia" w:hAnsiTheme="minorHAnsi"/>
            <w:noProof/>
          </w:rPr>
          <w:tab/>
        </w:r>
        <w:r w:rsidR="009A4455" w:rsidRPr="00C133A6">
          <w:rPr>
            <w:rStyle w:val="Hyperlink"/>
            <w:rFonts w:ascii="Aptos" w:hAnsi="Aptos" w:cs="Times New Roman"/>
            <w:noProof/>
          </w:rPr>
          <w:t>Clinton Health Access Initiative (CHAI) and the United Kingdom Foreign, Commonwealth, and Development Office (FCDO)</w:t>
        </w:r>
        <w:r w:rsidR="009A4455" w:rsidRPr="00C133A6">
          <w:rPr>
            <w:noProof/>
            <w:webHidden/>
          </w:rPr>
          <w:tab/>
        </w:r>
        <w:r w:rsidR="009A4455" w:rsidRPr="00C133A6">
          <w:rPr>
            <w:noProof/>
            <w:webHidden/>
          </w:rPr>
          <w:fldChar w:fldCharType="begin"/>
        </w:r>
        <w:r w:rsidR="009A4455" w:rsidRPr="00C133A6">
          <w:rPr>
            <w:noProof/>
            <w:webHidden/>
          </w:rPr>
          <w:instrText xml:space="preserve"> PAGEREF _Toc177759574 \h </w:instrText>
        </w:r>
        <w:r w:rsidR="009A4455" w:rsidRPr="00C133A6">
          <w:rPr>
            <w:noProof/>
            <w:webHidden/>
          </w:rPr>
        </w:r>
        <w:r w:rsidR="009A4455" w:rsidRPr="00C133A6">
          <w:rPr>
            <w:noProof/>
            <w:webHidden/>
          </w:rPr>
          <w:fldChar w:fldCharType="separate"/>
        </w:r>
        <w:r w:rsidR="009A4455" w:rsidRPr="00C133A6">
          <w:rPr>
            <w:noProof/>
            <w:webHidden/>
          </w:rPr>
          <w:t>4</w:t>
        </w:r>
        <w:r w:rsidR="009A4455" w:rsidRPr="00C133A6">
          <w:rPr>
            <w:noProof/>
            <w:webHidden/>
          </w:rPr>
          <w:fldChar w:fldCharType="end"/>
        </w:r>
      </w:hyperlink>
    </w:p>
    <w:p w14:paraId="267F27CC" w14:textId="34B90AA2" w:rsidR="009A4455" w:rsidRPr="00C133A6" w:rsidRDefault="003742FC">
      <w:pPr>
        <w:pStyle w:val="TOC2"/>
        <w:tabs>
          <w:tab w:val="left" w:pos="960"/>
          <w:tab w:val="right" w:leader="dot" w:pos="9350"/>
        </w:tabs>
        <w:rPr>
          <w:rFonts w:asciiTheme="minorHAnsi" w:eastAsiaTheme="minorEastAsia" w:hAnsiTheme="minorHAnsi"/>
          <w:noProof/>
        </w:rPr>
      </w:pPr>
      <w:hyperlink w:anchor="_Toc177759575" w:history="1">
        <w:r w:rsidR="009A4455" w:rsidRPr="00C133A6">
          <w:rPr>
            <w:rStyle w:val="Hyperlink"/>
            <w:rFonts w:ascii="Aptos" w:hAnsi="Aptos" w:cs="Times New Roman"/>
            <w:noProof/>
          </w:rPr>
          <w:t>1.2</w:t>
        </w:r>
        <w:r w:rsidR="009A4455" w:rsidRPr="00C133A6">
          <w:rPr>
            <w:rFonts w:asciiTheme="minorHAnsi" w:eastAsiaTheme="minorEastAsia" w:hAnsiTheme="minorHAnsi"/>
            <w:noProof/>
          </w:rPr>
          <w:tab/>
        </w:r>
        <w:r w:rsidR="009A4455" w:rsidRPr="00C133A6">
          <w:rPr>
            <w:rStyle w:val="Hyperlink"/>
            <w:rFonts w:ascii="Aptos" w:hAnsi="Aptos" w:cs="Times New Roman"/>
            <w:noProof/>
          </w:rPr>
          <w:t>The Best Practices Grant</w:t>
        </w:r>
        <w:r w:rsidR="009A4455" w:rsidRPr="00C133A6">
          <w:rPr>
            <w:noProof/>
            <w:webHidden/>
          </w:rPr>
          <w:tab/>
        </w:r>
        <w:r w:rsidR="009A4455" w:rsidRPr="00C133A6">
          <w:rPr>
            <w:noProof/>
            <w:webHidden/>
          </w:rPr>
          <w:fldChar w:fldCharType="begin"/>
        </w:r>
        <w:r w:rsidR="009A4455" w:rsidRPr="00C133A6">
          <w:rPr>
            <w:noProof/>
            <w:webHidden/>
          </w:rPr>
          <w:instrText xml:space="preserve"> PAGEREF _Toc177759575 \h </w:instrText>
        </w:r>
        <w:r w:rsidR="009A4455" w:rsidRPr="00C133A6">
          <w:rPr>
            <w:noProof/>
            <w:webHidden/>
          </w:rPr>
        </w:r>
        <w:r w:rsidR="009A4455" w:rsidRPr="00C133A6">
          <w:rPr>
            <w:noProof/>
            <w:webHidden/>
          </w:rPr>
          <w:fldChar w:fldCharType="separate"/>
        </w:r>
        <w:r w:rsidR="009A4455" w:rsidRPr="00C133A6">
          <w:rPr>
            <w:noProof/>
            <w:webHidden/>
          </w:rPr>
          <w:t>4</w:t>
        </w:r>
        <w:r w:rsidR="009A4455" w:rsidRPr="00C133A6">
          <w:rPr>
            <w:noProof/>
            <w:webHidden/>
          </w:rPr>
          <w:fldChar w:fldCharType="end"/>
        </w:r>
      </w:hyperlink>
    </w:p>
    <w:p w14:paraId="77269094" w14:textId="33D96850" w:rsidR="009A4455" w:rsidRPr="00C133A6" w:rsidRDefault="003742FC">
      <w:pPr>
        <w:pStyle w:val="TOC2"/>
        <w:tabs>
          <w:tab w:val="left" w:pos="960"/>
          <w:tab w:val="right" w:leader="dot" w:pos="9350"/>
        </w:tabs>
        <w:rPr>
          <w:rFonts w:asciiTheme="minorHAnsi" w:eastAsiaTheme="minorEastAsia" w:hAnsiTheme="minorHAnsi"/>
          <w:noProof/>
        </w:rPr>
      </w:pPr>
      <w:hyperlink w:anchor="_Toc177759576" w:history="1">
        <w:r w:rsidR="009A4455" w:rsidRPr="00C133A6">
          <w:rPr>
            <w:rStyle w:val="Hyperlink"/>
            <w:rFonts w:ascii="Aptos" w:hAnsi="Aptos" w:cs="Times New Roman"/>
            <w:noProof/>
          </w:rPr>
          <w:t>1.3</w:t>
        </w:r>
        <w:r w:rsidR="009A4455" w:rsidRPr="00C133A6">
          <w:rPr>
            <w:rFonts w:asciiTheme="minorHAnsi" w:eastAsiaTheme="minorEastAsia" w:hAnsiTheme="minorHAnsi"/>
            <w:noProof/>
          </w:rPr>
          <w:tab/>
        </w:r>
        <w:r w:rsidR="009A4455" w:rsidRPr="00C133A6">
          <w:rPr>
            <w:rStyle w:val="Hyperlink"/>
            <w:rFonts w:ascii="Aptos" w:hAnsi="Aptos" w:cs="Times New Roman"/>
            <w:noProof/>
          </w:rPr>
          <w:t>Evaluation Aims</w:t>
        </w:r>
        <w:r w:rsidR="009A4455" w:rsidRPr="00C133A6">
          <w:rPr>
            <w:noProof/>
            <w:webHidden/>
          </w:rPr>
          <w:tab/>
        </w:r>
        <w:r w:rsidR="009A4455" w:rsidRPr="00C133A6">
          <w:rPr>
            <w:noProof/>
            <w:webHidden/>
          </w:rPr>
          <w:fldChar w:fldCharType="begin"/>
        </w:r>
        <w:r w:rsidR="009A4455" w:rsidRPr="00C133A6">
          <w:rPr>
            <w:noProof/>
            <w:webHidden/>
          </w:rPr>
          <w:instrText xml:space="preserve"> PAGEREF _Toc177759576 \h </w:instrText>
        </w:r>
        <w:r w:rsidR="009A4455" w:rsidRPr="00C133A6">
          <w:rPr>
            <w:noProof/>
            <w:webHidden/>
          </w:rPr>
        </w:r>
        <w:r w:rsidR="009A4455" w:rsidRPr="00C133A6">
          <w:rPr>
            <w:noProof/>
            <w:webHidden/>
          </w:rPr>
          <w:fldChar w:fldCharType="separate"/>
        </w:r>
        <w:r w:rsidR="009A4455" w:rsidRPr="00C133A6">
          <w:rPr>
            <w:noProof/>
            <w:webHidden/>
          </w:rPr>
          <w:t>6</w:t>
        </w:r>
        <w:r w:rsidR="009A4455" w:rsidRPr="00C133A6">
          <w:rPr>
            <w:noProof/>
            <w:webHidden/>
          </w:rPr>
          <w:fldChar w:fldCharType="end"/>
        </w:r>
      </w:hyperlink>
    </w:p>
    <w:p w14:paraId="1D8564F2" w14:textId="668A876F" w:rsidR="009A4455" w:rsidRPr="00C133A6" w:rsidRDefault="003742FC">
      <w:pPr>
        <w:pStyle w:val="TOC2"/>
        <w:tabs>
          <w:tab w:val="left" w:pos="960"/>
          <w:tab w:val="right" w:leader="dot" w:pos="9350"/>
        </w:tabs>
        <w:rPr>
          <w:rFonts w:asciiTheme="minorHAnsi" w:eastAsiaTheme="minorEastAsia" w:hAnsiTheme="minorHAnsi"/>
          <w:noProof/>
        </w:rPr>
      </w:pPr>
      <w:hyperlink w:anchor="_Toc177759577" w:history="1">
        <w:r w:rsidR="009A4455" w:rsidRPr="00C133A6">
          <w:rPr>
            <w:rStyle w:val="Hyperlink"/>
            <w:rFonts w:ascii="Aptos" w:hAnsi="Aptos" w:cs="Times New Roman"/>
            <w:noProof/>
          </w:rPr>
          <w:t>1.4</w:t>
        </w:r>
        <w:r w:rsidR="009A4455" w:rsidRPr="00C133A6">
          <w:rPr>
            <w:rFonts w:asciiTheme="minorHAnsi" w:eastAsiaTheme="minorEastAsia" w:hAnsiTheme="minorHAnsi"/>
            <w:noProof/>
          </w:rPr>
          <w:tab/>
        </w:r>
        <w:r w:rsidR="009A4455" w:rsidRPr="00C133A6">
          <w:rPr>
            <w:rStyle w:val="Hyperlink"/>
            <w:rFonts w:ascii="Aptos" w:hAnsi="Aptos" w:cs="Times New Roman"/>
            <w:noProof/>
          </w:rPr>
          <w:t>Users and audience of evaluation</w:t>
        </w:r>
        <w:r w:rsidR="009A4455" w:rsidRPr="00C133A6">
          <w:rPr>
            <w:noProof/>
            <w:webHidden/>
          </w:rPr>
          <w:tab/>
        </w:r>
        <w:r w:rsidR="009A4455" w:rsidRPr="00C133A6">
          <w:rPr>
            <w:noProof/>
            <w:webHidden/>
          </w:rPr>
          <w:fldChar w:fldCharType="begin"/>
        </w:r>
        <w:r w:rsidR="009A4455" w:rsidRPr="00C133A6">
          <w:rPr>
            <w:noProof/>
            <w:webHidden/>
          </w:rPr>
          <w:instrText xml:space="preserve"> PAGEREF _Toc177759577 \h </w:instrText>
        </w:r>
        <w:r w:rsidR="009A4455" w:rsidRPr="00C133A6">
          <w:rPr>
            <w:noProof/>
            <w:webHidden/>
          </w:rPr>
        </w:r>
        <w:r w:rsidR="009A4455" w:rsidRPr="00C133A6">
          <w:rPr>
            <w:noProof/>
            <w:webHidden/>
          </w:rPr>
          <w:fldChar w:fldCharType="separate"/>
        </w:r>
        <w:r w:rsidR="009A4455" w:rsidRPr="00C133A6">
          <w:rPr>
            <w:noProof/>
            <w:webHidden/>
          </w:rPr>
          <w:t>8</w:t>
        </w:r>
        <w:r w:rsidR="009A4455" w:rsidRPr="00C133A6">
          <w:rPr>
            <w:noProof/>
            <w:webHidden/>
          </w:rPr>
          <w:fldChar w:fldCharType="end"/>
        </w:r>
      </w:hyperlink>
    </w:p>
    <w:p w14:paraId="217E500A" w14:textId="1F5458A6" w:rsidR="009A4455" w:rsidRPr="00C133A6" w:rsidRDefault="003742FC">
      <w:pPr>
        <w:pStyle w:val="TOC1"/>
        <w:rPr>
          <w:rFonts w:asciiTheme="minorHAnsi" w:eastAsiaTheme="minorEastAsia" w:hAnsiTheme="minorHAnsi"/>
          <w:noProof/>
        </w:rPr>
      </w:pPr>
      <w:hyperlink w:anchor="_Toc177759578" w:history="1">
        <w:r w:rsidR="009A4455" w:rsidRPr="00C133A6">
          <w:rPr>
            <w:rStyle w:val="Hyperlink"/>
            <w:rFonts w:ascii="Aptos" w:hAnsi="Aptos"/>
            <w:noProof/>
            <w:lang w:val="en-IN"/>
          </w:rPr>
          <w:t>2</w:t>
        </w:r>
        <w:r w:rsidR="009A4455" w:rsidRPr="00C133A6">
          <w:rPr>
            <w:rFonts w:asciiTheme="minorHAnsi" w:eastAsiaTheme="minorEastAsia" w:hAnsiTheme="minorHAnsi"/>
            <w:noProof/>
          </w:rPr>
          <w:tab/>
        </w:r>
        <w:r w:rsidR="009A4455" w:rsidRPr="00C133A6">
          <w:rPr>
            <w:rStyle w:val="Hyperlink"/>
            <w:rFonts w:ascii="Aptos" w:hAnsi="Aptos"/>
            <w:noProof/>
            <w:lang w:val="en-IN"/>
          </w:rPr>
          <w:t>METHODOLOGY</w:t>
        </w:r>
        <w:r w:rsidR="009A4455" w:rsidRPr="00C133A6">
          <w:rPr>
            <w:noProof/>
            <w:webHidden/>
          </w:rPr>
          <w:tab/>
        </w:r>
        <w:r w:rsidR="009A4455" w:rsidRPr="00C133A6">
          <w:rPr>
            <w:noProof/>
            <w:webHidden/>
          </w:rPr>
          <w:fldChar w:fldCharType="begin"/>
        </w:r>
        <w:r w:rsidR="009A4455" w:rsidRPr="00C133A6">
          <w:rPr>
            <w:noProof/>
            <w:webHidden/>
          </w:rPr>
          <w:instrText xml:space="preserve"> PAGEREF _Toc177759578 \h </w:instrText>
        </w:r>
        <w:r w:rsidR="009A4455" w:rsidRPr="00C133A6">
          <w:rPr>
            <w:noProof/>
            <w:webHidden/>
          </w:rPr>
        </w:r>
        <w:r w:rsidR="009A4455" w:rsidRPr="00C133A6">
          <w:rPr>
            <w:noProof/>
            <w:webHidden/>
          </w:rPr>
          <w:fldChar w:fldCharType="separate"/>
        </w:r>
        <w:r w:rsidR="009A4455" w:rsidRPr="00C133A6">
          <w:rPr>
            <w:noProof/>
            <w:webHidden/>
          </w:rPr>
          <w:t>8</w:t>
        </w:r>
        <w:r w:rsidR="009A4455" w:rsidRPr="00C133A6">
          <w:rPr>
            <w:noProof/>
            <w:webHidden/>
          </w:rPr>
          <w:fldChar w:fldCharType="end"/>
        </w:r>
      </w:hyperlink>
    </w:p>
    <w:p w14:paraId="05D144FC" w14:textId="0BCAD0C8" w:rsidR="009A4455" w:rsidRPr="00C133A6" w:rsidRDefault="003742FC">
      <w:pPr>
        <w:pStyle w:val="TOC2"/>
        <w:tabs>
          <w:tab w:val="left" w:pos="960"/>
          <w:tab w:val="right" w:leader="dot" w:pos="9350"/>
        </w:tabs>
        <w:rPr>
          <w:rFonts w:asciiTheme="minorHAnsi" w:eastAsiaTheme="minorEastAsia" w:hAnsiTheme="minorHAnsi"/>
          <w:noProof/>
        </w:rPr>
      </w:pPr>
      <w:hyperlink w:anchor="_Toc177759579" w:history="1">
        <w:r w:rsidR="009A4455" w:rsidRPr="00C133A6">
          <w:rPr>
            <w:rStyle w:val="Hyperlink"/>
            <w:rFonts w:ascii="Aptos" w:hAnsi="Aptos" w:cs="Times New Roman"/>
            <w:noProof/>
          </w:rPr>
          <w:t>2.1</w:t>
        </w:r>
        <w:r w:rsidR="009A4455" w:rsidRPr="00C133A6">
          <w:rPr>
            <w:rFonts w:asciiTheme="minorHAnsi" w:eastAsiaTheme="minorEastAsia" w:hAnsiTheme="minorHAnsi"/>
            <w:noProof/>
          </w:rPr>
          <w:tab/>
        </w:r>
        <w:r w:rsidR="009A4455" w:rsidRPr="00C133A6">
          <w:rPr>
            <w:rStyle w:val="Hyperlink"/>
            <w:rFonts w:ascii="Aptos" w:hAnsi="Aptos" w:cs="Times New Roman"/>
            <w:noProof/>
          </w:rPr>
          <w:t>Overview</w:t>
        </w:r>
        <w:r w:rsidR="009A4455" w:rsidRPr="00C133A6">
          <w:rPr>
            <w:noProof/>
            <w:webHidden/>
          </w:rPr>
          <w:tab/>
        </w:r>
        <w:r w:rsidR="009A4455" w:rsidRPr="00C133A6">
          <w:rPr>
            <w:noProof/>
            <w:webHidden/>
          </w:rPr>
          <w:fldChar w:fldCharType="begin"/>
        </w:r>
        <w:r w:rsidR="009A4455" w:rsidRPr="00C133A6">
          <w:rPr>
            <w:noProof/>
            <w:webHidden/>
          </w:rPr>
          <w:instrText xml:space="preserve"> PAGEREF _Toc177759579 \h </w:instrText>
        </w:r>
        <w:r w:rsidR="009A4455" w:rsidRPr="00C133A6">
          <w:rPr>
            <w:noProof/>
            <w:webHidden/>
          </w:rPr>
        </w:r>
        <w:r w:rsidR="009A4455" w:rsidRPr="00C133A6">
          <w:rPr>
            <w:noProof/>
            <w:webHidden/>
          </w:rPr>
          <w:fldChar w:fldCharType="separate"/>
        </w:r>
        <w:r w:rsidR="009A4455" w:rsidRPr="00C133A6">
          <w:rPr>
            <w:noProof/>
            <w:webHidden/>
          </w:rPr>
          <w:t>8</w:t>
        </w:r>
        <w:r w:rsidR="009A4455" w:rsidRPr="00C133A6">
          <w:rPr>
            <w:noProof/>
            <w:webHidden/>
          </w:rPr>
          <w:fldChar w:fldCharType="end"/>
        </w:r>
      </w:hyperlink>
    </w:p>
    <w:p w14:paraId="4850379C" w14:textId="7642B04E" w:rsidR="009A4455" w:rsidRPr="00C133A6" w:rsidRDefault="003742FC">
      <w:pPr>
        <w:pStyle w:val="TOC2"/>
        <w:tabs>
          <w:tab w:val="left" w:pos="960"/>
          <w:tab w:val="right" w:leader="dot" w:pos="9350"/>
        </w:tabs>
        <w:rPr>
          <w:rFonts w:asciiTheme="minorHAnsi" w:eastAsiaTheme="minorEastAsia" w:hAnsiTheme="minorHAnsi"/>
          <w:noProof/>
        </w:rPr>
      </w:pPr>
      <w:hyperlink w:anchor="_Toc177759580" w:history="1">
        <w:r w:rsidR="009A4455" w:rsidRPr="00C133A6">
          <w:rPr>
            <w:rStyle w:val="Hyperlink"/>
            <w:rFonts w:ascii="Aptos" w:hAnsi="Aptos" w:cs="Times New Roman"/>
            <w:noProof/>
          </w:rPr>
          <w:t>2.2</w:t>
        </w:r>
        <w:r w:rsidR="009A4455" w:rsidRPr="00C133A6">
          <w:rPr>
            <w:rFonts w:asciiTheme="minorHAnsi" w:eastAsiaTheme="minorEastAsia" w:hAnsiTheme="minorHAnsi"/>
            <w:noProof/>
          </w:rPr>
          <w:tab/>
        </w:r>
        <w:r w:rsidR="009A4455" w:rsidRPr="00C133A6">
          <w:rPr>
            <w:rStyle w:val="Hyperlink"/>
            <w:rFonts w:ascii="Aptos" w:hAnsi="Aptos" w:cs="Times New Roman"/>
            <w:noProof/>
          </w:rPr>
          <w:t>Data Sources</w:t>
        </w:r>
        <w:r w:rsidR="009A4455" w:rsidRPr="00C133A6">
          <w:rPr>
            <w:noProof/>
            <w:webHidden/>
          </w:rPr>
          <w:tab/>
        </w:r>
        <w:r w:rsidR="009A4455" w:rsidRPr="00C133A6">
          <w:rPr>
            <w:noProof/>
            <w:webHidden/>
          </w:rPr>
          <w:fldChar w:fldCharType="begin"/>
        </w:r>
        <w:r w:rsidR="009A4455" w:rsidRPr="00C133A6">
          <w:rPr>
            <w:noProof/>
            <w:webHidden/>
          </w:rPr>
          <w:instrText xml:space="preserve"> PAGEREF _Toc177759580 \h </w:instrText>
        </w:r>
        <w:r w:rsidR="009A4455" w:rsidRPr="00C133A6">
          <w:rPr>
            <w:noProof/>
            <w:webHidden/>
          </w:rPr>
        </w:r>
        <w:r w:rsidR="009A4455" w:rsidRPr="00C133A6">
          <w:rPr>
            <w:noProof/>
            <w:webHidden/>
          </w:rPr>
          <w:fldChar w:fldCharType="separate"/>
        </w:r>
        <w:r w:rsidR="009A4455" w:rsidRPr="00C133A6">
          <w:rPr>
            <w:noProof/>
            <w:webHidden/>
          </w:rPr>
          <w:t>9</w:t>
        </w:r>
        <w:r w:rsidR="009A4455" w:rsidRPr="00C133A6">
          <w:rPr>
            <w:noProof/>
            <w:webHidden/>
          </w:rPr>
          <w:fldChar w:fldCharType="end"/>
        </w:r>
      </w:hyperlink>
    </w:p>
    <w:p w14:paraId="48724120" w14:textId="7946CD33" w:rsidR="009A4455" w:rsidRPr="00C133A6" w:rsidRDefault="003742FC">
      <w:pPr>
        <w:pStyle w:val="TOC2"/>
        <w:tabs>
          <w:tab w:val="left" w:pos="960"/>
          <w:tab w:val="right" w:leader="dot" w:pos="9350"/>
        </w:tabs>
        <w:rPr>
          <w:rFonts w:asciiTheme="minorHAnsi" w:eastAsiaTheme="minorEastAsia" w:hAnsiTheme="minorHAnsi"/>
          <w:noProof/>
        </w:rPr>
      </w:pPr>
      <w:hyperlink w:anchor="_Toc177759581" w:history="1">
        <w:r w:rsidR="009A4455" w:rsidRPr="00C133A6">
          <w:rPr>
            <w:rStyle w:val="Hyperlink"/>
            <w:rFonts w:ascii="Aptos" w:hAnsi="Aptos" w:cs="Times New Roman"/>
            <w:noProof/>
          </w:rPr>
          <w:t>2.3</w:t>
        </w:r>
        <w:r w:rsidR="009A4455" w:rsidRPr="00C133A6">
          <w:rPr>
            <w:rFonts w:asciiTheme="minorHAnsi" w:eastAsiaTheme="minorEastAsia" w:hAnsiTheme="minorHAnsi"/>
            <w:noProof/>
          </w:rPr>
          <w:tab/>
        </w:r>
        <w:r w:rsidR="009A4455" w:rsidRPr="00C133A6">
          <w:rPr>
            <w:rStyle w:val="Hyperlink"/>
            <w:rFonts w:ascii="Aptos" w:hAnsi="Aptos" w:cs="Times New Roman"/>
            <w:noProof/>
          </w:rPr>
          <w:t>Ethical and Safeguarding Standards</w:t>
        </w:r>
        <w:r w:rsidR="009A4455" w:rsidRPr="00C133A6">
          <w:rPr>
            <w:noProof/>
            <w:webHidden/>
          </w:rPr>
          <w:tab/>
        </w:r>
        <w:r w:rsidR="009A4455" w:rsidRPr="00C133A6">
          <w:rPr>
            <w:noProof/>
            <w:webHidden/>
          </w:rPr>
          <w:fldChar w:fldCharType="begin"/>
        </w:r>
        <w:r w:rsidR="009A4455" w:rsidRPr="00C133A6">
          <w:rPr>
            <w:noProof/>
            <w:webHidden/>
          </w:rPr>
          <w:instrText xml:space="preserve"> PAGEREF _Toc177759581 \h </w:instrText>
        </w:r>
        <w:r w:rsidR="009A4455" w:rsidRPr="00C133A6">
          <w:rPr>
            <w:noProof/>
            <w:webHidden/>
          </w:rPr>
        </w:r>
        <w:r w:rsidR="009A4455" w:rsidRPr="00C133A6">
          <w:rPr>
            <w:noProof/>
            <w:webHidden/>
          </w:rPr>
          <w:fldChar w:fldCharType="separate"/>
        </w:r>
        <w:r w:rsidR="009A4455" w:rsidRPr="00C133A6">
          <w:rPr>
            <w:noProof/>
            <w:webHidden/>
          </w:rPr>
          <w:t>9</w:t>
        </w:r>
        <w:r w:rsidR="009A4455" w:rsidRPr="00C133A6">
          <w:rPr>
            <w:noProof/>
            <w:webHidden/>
          </w:rPr>
          <w:fldChar w:fldCharType="end"/>
        </w:r>
      </w:hyperlink>
    </w:p>
    <w:p w14:paraId="62394037" w14:textId="6949C8A6" w:rsidR="009A4455" w:rsidRPr="00C133A6" w:rsidRDefault="003742FC">
      <w:pPr>
        <w:pStyle w:val="TOC2"/>
        <w:tabs>
          <w:tab w:val="left" w:pos="960"/>
          <w:tab w:val="right" w:leader="dot" w:pos="9350"/>
        </w:tabs>
        <w:rPr>
          <w:rFonts w:asciiTheme="minorHAnsi" w:eastAsiaTheme="minorEastAsia" w:hAnsiTheme="minorHAnsi"/>
          <w:noProof/>
        </w:rPr>
      </w:pPr>
      <w:hyperlink w:anchor="_Toc177759582" w:history="1">
        <w:r w:rsidR="009A4455" w:rsidRPr="00C133A6">
          <w:rPr>
            <w:rStyle w:val="Hyperlink"/>
            <w:rFonts w:ascii="Aptos" w:hAnsi="Aptos" w:cs="Times New Roman"/>
            <w:noProof/>
          </w:rPr>
          <w:t>2.4</w:t>
        </w:r>
        <w:r w:rsidR="009A4455" w:rsidRPr="00C133A6">
          <w:rPr>
            <w:rFonts w:asciiTheme="minorHAnsi" w:eastAsiaTheme="minorEastAsia" w:hAnsiTheme="minorHAnsi"/>
            <w:noProof/>
          </w:rPr>
          <w:tab/>
        </w:r>
        <w:r w:rsidR="009A4455" w:rsidRPr="00C133A6">
          <w:rPr>
            <w:rStyle w:val="Hyperlink"/>
            <w:rFonts w:ascii="Aptos" w:hAnsi="Aptos" w:cs="Times New Roman"/>
            <w:noProof/>
          </w:rPr>
          <w:t>Exclusivity and Data Confidentiality</w:t>
        </w:r>
        <w:r w:rsidR="009A4455" w:rsidRPr="00C133A6">
          <w:rPr>
            <w:noProof/>
            <w:webHidden/>
          </w:rPr>
          <w:tab/>
        </w:r>
        <w:r w:rsidR="009A4455" w:rsidRPr="00C133A6">
          <w:rPr>
            <w:noProof/>
            <w:webHidden/>
          </w:rPr>
          <w:fldChar w:fldCharType="begin"/>
        </w:r>
        <w:r w:rsidR="009A4455" w:rsidRPr="00C133A6">
          <w:rPr>
            <w:noProof/>
            <w:webHidden/>
          </w:rPr>
          <w:instrText xml:space="preserve"> PAGEREF _Toc177759582 \h </w:instrText>
        </w:r>
        <w:r w:rsidR="009A4455" w:rsidRPr="00C133A6">
          <w:rPr>
            <w:noProof/>
            <w:webHidden/>
          </w:rPr>
        </w:r>
        <w:r w:rsidR="009A4455" w:rsidRPr="00C133A6">
          <w:rPr>
            <w:noProof/>
            <w:webHidden/>
          </w:rPr>
          <w:fldChar w:fldCharType="separate"/>
        </w:r>
        <w:r w:rsidR="009A4455" w:rsidRPr="00C133A6">
          <w:rPr>
            <w:noProof/>
            <w:webHidden/>
          </w:rPr>
          <w:t>10</w:t>
        </w:r>
        <w:r w:rsidR="009A4455" w:rsidRPr="00C133A6">
          <w:rPr>
            <w:noProof/>
            <w:webHidden/>
          </w:rPr>
          <w:fldChar w:fldCharType="end"/>
        </w:r>
      </w:hyperlink>
    </w:p>
    <w:p w14:paraId="496164C8" w14:textId="23C9946F" w:rsidR="009A4455" w:rsidRPr="00C133A6" w:rsidRDefault="003742FC">
      <w:pPr>
        <w:pStyle w:val="TOC2"/>
        <w:tabs>
          <w:tab w:val="left" w:pos="960"/>
          <w:tab w:val="right" w:leader="dot" w:pos="9350"/>
        </w:tabs>
        <w:rPr>
          <w:rFonts w:asciiTheme="minorHAnsi" w:eastAsiaTheme="minorEastAsia" w:hAnsiTheme="minorHAnsi"/>
          <w:noProof/>
        </w:rPr>
      </w:pPr>
      <w:hyperlink w:anchor="_Toc177759583" w:history="1">
        <w:r w:rsidR="009A4455" w:rsidRPr="00C133A6">
          <w:rPr>
            <w:rStyle w:val="Hyperlink"/>
            <w:rFonts w:ascii="Aptos" w:hAnsi="Aptos" w:cs="Times New Roman"/>
            <w:noProof/>
          </w:rPr>
          <w:t>2.5</w:t>
        </w:r>
        <w:r w:rsidR="009A4455" w:rsidRPr="00C133A6">
          <w:rPr>
            <w:rFonts w:asciiTheme="minorHAnsi" w:eastAsiaTheme="minorEastAsia" w:hAnsiTheme="minorHAnsi"/>
            <w:noProof/>
          </w:rPr>
          <w:tab/>
        </w:r>
        <w:r w:rsidR="009A4455" w:rsidRPr="00C133A6">
          <w:rPr>
            <w:rStyle w:val="Hyperlink"/>
            <w:rFonts w:ascii="Aptos" w:hAnsi="Aptos" w:cs="Times New Roman"/>
            <w:noProof/>
          </w:rPr>
          <w:t>Evaluation Team</w:t>
        </w:r>
        <w:r w:rsidR="009A4455" w:rsidRPr="00C133A6">
          <w:rPr>
            <w:noProof/>
            <w:webHidden/>
          </w:rPr>
          <w:tab/>
        </w:r>
        <w:r w:rsidR="009A4455" w:rsidRPr="00C133A6">
          <w:rPr>
            <w:noProof/>
            <w:webHidden/>
          </w:rPr>
          <w:fldChar w:fldCharType="begin"/>
        </w:r>
        <w:r w:rsidR="009A4455" w:rsidRPr="00C133A6">
          <w:rPr>
            <w:noProof/>
            <w:webHidden/>
          </w:rPr>
          <w:instrText xml:space="preserve"> PAGEREF _Toc177759583 \h </w:instrText>
        </w:r>
        <w:r w:rsidR="009A4455" w:rsidRPr="00C133A6">
          <w:rPr>
            <w:noProof/>
            <w:webHidden/>
          </w:rPr>
        </w:r>
        <w:r w:rsidR="009A4455" w:rsidRPr="00C133A6">
          <w:rPr>
            <w:noProof/>
            <w:webHidden/>
          </w:rPr>
          <w:fldChar w:fldCharType="separate"/>
        </w:r>
        <w:r w:rsidR="009A4455" w:rsidRPr="00C133A6">
          <w:rPr>
            <w:noProof/>
            <w:webHidden/>
          </w:rPr>
          <w:t>10</w:t>
        </w:r>
        <w:r w:rsidR="009A4455" w:rsidRPr="00C133A6">
          <w:rPr>
            <w:noProof/>
            <w:webHidden/>
          </w:rPr>
          <w:fldChar w:fldCharType="end"/>
        </w:r>
      </w:hyperlink>
    </w:p>
    <w:p w14:paraId="38642E97" w14:textId="0897F232" w:rsidR="009A4455" w:rsidRPr="00C133A6" w:rsidRDefault="003742FC">
      <w:pPr>
        <w:pStyle w:val="TOC2"/>
        <w:tabs>
          <w:tab w:val="left" w:pos="960"/>
          <w:tab w:val="right" w:leader="dot" w:pos="9350"/>
        </w:tabs>
        <w:rPr>
          <w:rFonts w:asciiTheme="minorHAnsi" w:eastAsiaTheme="minorEastAsia" w:hAnsiTheme="minorHAnsi"/>
          <w:noProof/>
        </w:rPr>
      </w:pPr>
      <w:hyperlink w:anchor="_Toc177759584" w:history="1">
        <w:r w:rsidR="009A4455" w:rsidRPr="00C133A6">
          <w:rPr>
            <w:rStyle w:val="Hyperlink"/>
            <w:rFonts w:ascii="Aptos" w:hAnsi="Aptos" w:cs="Times New Roman"/>
            <w:noProof/>
          </w:rPr>
          <w:t>2.6</w:t>
        </w:r>
        <w:r w:rsidR="009A4455" w:rsidRPr="00C133A6">
          <w:rPr>
            <w:rFonts w:asciiTheme="minorHAnsi" w:eastAsiaTheme="minorEastAsia" w:hAnsiTheme="minorHAnsi"/>
            <w:noProof/>
          </w:rPr>
          <w:tab/>
        </w:r>
        <w:r w:rsidR="009A4455" w:rsidRPr="00C133A6">
          <w:rPr>
            <w:rStyle w:val="Hyperlink"/>
            <w:rFonts w:ascii="Aptos" w:hAnsi="Aptos" w:cs="Times New Roman"/>
            <w:noProof/>
          </w:rPr>
          <w:t>Logistical Support and Duty of Care</w:t>
        </w:r>
        <w:r w:rsidR="009A4455" w:rsidRPr="00C133A6">
          <w:rPr>
            <w:noProof/>
            <w:webHidden/>
          </w:rPr>
          <w:tab/>
        </w:r>
        <w:r w:rsidR="009A4455" w:rsidRPr="00C133A6">
          <w:rPr>
            <w:noProof/>
            <w:webHidden/>
          </w:rPr>
          <w:fldChar w:fldCharType="begin"/>
        </w:r>
        <w:r w:rsidR="009A4455" w:rsidRPr="00C133A6">
          <w:rPr>
            <w:noProof/>
            <w:webHidden/>
          </w:rPr>
          <w:instrText xml:space="preserve"> PAGEREF _Toc177759584 \h </w:instrText>
        </w:r>
        <w:r w:rsidR="009A4455" w:rsidRPr="00C133A6">
          <w:rPr>
            <w:noProof/>
            <w:webHidden/>
          </w:rPr>
        </w:r>
        <w:r w:rsidR="009A4455" w:rsidRPr="00C133A6">
          <w:rPr>
            <w:noProof/>
            <w:webHidden/>
          </w:rPr>
          <w:fldChar w:fldCharType="separate"/>
        </w:r>
        <w:r w:rsidR="009A4455" w:rsidRPr="00C133A6">
          <w:rPr>
            <w:noProof/>
            <w:webHidden/>
          </w:rPr>
          <w:t>10</w:t>
        </w:r>
        <w:r w:rsidR="009A4455" w:rsidRPr="00C133A6">
          <w:rPr>
            <w:noProof/>
            <w:webHidden/>
          </w:rPr>
          <w:fldChar w:fldCharType="end"/>
        </w:r>
      </w:hyperlink>
    </w:p>
    <w:p w14:paraId="765C19D7" w14:textId="71270B50" w:rsidR="009A4455" w:rsidRPr="00C133A6" w:rsidRDefault="003742FC">
      <w:pPr>
        <w:pStyle w:val="TOC1"/>
        <w:rPr>
          <w:rFonts w:asciiTheme="minorHAnsi" w:eastAsiaTheme="minorEastAsia" w:hAnsiTheme="minorHAnsi"/>
          <w:noProof/>
        </w:rPr>
      </w:pPr>
      <w:hyperlink w:anchor="_Toc177759585" w:history="1">
        <w:r w:rsidR="009A4455" w:rsidRPr="00C133A6">
          <w:rPr>
            <w:rStyle w:val="Hyperlink"/>
            <w:rFonts w:ascii="Aptos" w:hAnsi="Aptos"/>
            <w:noProof/>
            <w:lang w:val="en-IN"/>
          </w:rPr>
          <w:t>3</w:t>
        </w:r>
        <w:r w:rsidR="009A4455" w:rsidRPr="00C133A6">
          <w:rPr>
            <w:rFonts w:asciiTheme="minorHAnsi" w:eastAsiaTheme="minorEastAsia" w:hAnsiTheme="minorHAnsi"/>
            <w:noProof/>
          </w:rPr>
          <w:tab/>
        </w:r>
        <w:r w:rsidR="009A4455" w:rsidRPr="00C133A6">
          <w:rPr>
            <w:rStyle w:val="Hyperlink"/>
            <w:rFonts w:ascii="Aptos" w:hAnsi="Aptos"/>
            <w:noProof/>
            <w:lang w:val="en-IN"/>
          </w:rPr>
          <w:t>TIMELINE AND MILESTONES</w:t>
        </w:r>
        <w:r w:rsidR="009A4455" w:rsidRPr="00C133A6">
          <w:rPr>
            <w:noProof/>
            <w:webHidden/>
          </w:rPr>
          <w:tab/>
        </w:r>
        <w:r w:rsidR="009A4455" w:rsidRPr="00C133A6">
          <w:rPr>
            <w:noProof/>
            <w:webHidden/>
          </w:rPr>
          <w:fldChar w:fldCharType="begin"/>
        </w:r>
        <w:r w:rsidR="009A4455" w:rsidRPr="00C133A6">
          <w:rPr>
            <w:noProof/>
            <w:webHidden/>
          </w:rPr>
          <w:instrText xml:space="preserve"> PAGEREF _Toc177759585 \h </w:instrText>
        </w:r>
        <w:r w:rsidR="009A4455" w:rsidRPr="00C133A6">
          <w:rPr>
            <w:noProof/>
            <w:webHidden/>
          </w:rPr>
        </w:r>
        <w:r w:rsidR="009A4455" w:rsidRPr="00C133A6">
          <w:rPr>
            <w:noProof/>
            <w:webHidden/>
          </w:rPr>
          <w:fldChar w:fldCharType="separate"/>
        </w:r>
        <w:r w:rsidR="009A4455" w:rsidRPr="00C133A6">
          <w:rPr>
            <w:noProof/>
            <w:webHidden/>
          </w:rPr>
          <w:t>11</w:t>
        </w:r>
        <w:r w:rsidR="009A4455" w:rsidRPr="00C133A6">
          <w:rPr>
            <w:noProof/>
            <w:webHidden/>
          </w:rPr>
          <w:fldChar w:fldCharType="end"/>
        </w:r>
      </w:hyperlink>
    </w:p>
    <w:p w14:paraId="465835C8" w14:textId="1D375E71" w:rsidR="009A4455" w:rsidRPr="00C133A6" w:rsidRDefault="003742FC">
      <w:pPr>
        <w:pStyle w:val="TOC2"/>
        <w:tabs>
          <w:tab w:val="left" w:pos="960"/>
          <w:tab w:val="right" w:leader="dot" w:pos="9350"/>
        </w:tabs>
        <w:rPr>
          <w:rFonts w:asciiTheme="minorHAnsi" w:eastAsiaTheme="minorEastAsia" w:hAnsiTheme="minorHAnsi"/>
          <w:noProof/>
        </w:rPr>
      </w:pPr>
      <w:hyperlink w:anchor="_Toc177759586" w:history="1">
        <w:r w:rsidR="009A4455" w:rsidRPr="00C133A6">
          <w:rPr>
            <w:rStyle w:val="Hyperlink"/>
            <w:rFonts w:ascii="Aptos" w:hAnsi="Aptos" w:cs="Times New Roman"/>
            <w:noProof/>
          </w:rPr>
          <w:t>3.1</w:t>
        </w:r>
        <w:r w:rsidR="009A4455" w:rsidRPr="00C133A6">
          <w:rPr>
            <w:rFonts w:asciiTheme="minorHAnsi" w:eastAsiaTheme="minorEastAsia" w:hAnsiTheme="minorHAnsi"/>
            <w:noProof/>
          </w:rPr>
          <w:tab/>
        </w:r>
        <w:r w:rsidR="009A4455" w:rsidRPr="00C133A6">
          <w:rPr>
            <w:rStyle w:val="Hyperlink"/>
            <w:rFonts w:ascii="Aptos" w:hAnsi="Aptos" w:cs="Times New Roman"/>
            <w:noProof/>
          </w:rPr>
          <w:t>Deliverables</w:t>
        </w:r>
        <w:r w:rsidR="009A4455" w:rsidRPr="00C133A6">
          <w:rPr>
            <w:noProof/>
            <w:webHidden/>
          </w:rPr>
          <w:tab/>
        </w:r>
        <w:r w:rsidR="009A4455" w:rsidRPr="00C133A6">
          <w:rPr>
            <w:noProof/>
            <w:webHidden/>
          </w:rPr>
          <w:fldChar w:fldCharType="begin"/>
        </w:r>
        <w:r w:rsidR="009A4455" w:rsidRPr="00C133A6">
          <w:rPr>
            <w:noProof/>
            <w:webHidden/>
          </w:rPr>
          <w:instrText xml:space="preserve"> PAGEREF _Toc177759586 \h </w:instrText>
        </w:r>
        <w:r w:rsidR="009A4455" w:rsidRPr="00C133A6">
          <w:rPr>
            <w:noProof/>
            <w:webHidden/>
          </w:rPr>
        </w:r>
        <w:r w:rsidR="009A4455" w:rsidRPr="00C133A6">
          <w:rPr>
            <w:noProof/>
            <w:webHidden/>
          </w:rPr>
          <w:fldChar w:fldCharType="separate"/>
        </w:r>
        <w:r w:rsidR="009A4455" w:rsidRPr="00C133A6">
          <w:rPr>
            <w:noProof/>
            <w:webHidden/>
          </w:rPr>
          <w:t>11</w:t>
        </w:r>
        <w:r w:rsidR="009A4455" w:rsidRPr="00C133A6">
          <w:rPr>
            <w:noProof/>
            <w:webHidden/>
          </w:rPr>
          <w:fldChar w:fldCharType="end"/>
        </w:r>
      </w:hyperlink>
    </w:p>
    <w:p w14:paraId="41140A0E" w14:textId="051F0D9C" w:rsidR="009A4455" w:rsidRPr="00C133A6" w:rsidRDefault="003742FC">
      <w:pPr>
        <w:pStyle w:val="TOC2"/>
        <w:tabs>
          <w:tab w:val="left" w:pos="960"/>
          <w:tab w:val="right" w:leader="dot" w:pos="9350"/>
        </w:tabs>
        <w:rPr>
          <w:rFonts w:asciiTheme="minorHAnsi" w:eastAsiaTheme="minorEastAsia" w:hAnsiTheme="minorHAnsi"/>
          <w:noProof/>
        </w:rPr>
      </w:pPr>
      <w:hyperlink w:anchor="_Toc177759587" w:history="1">
        <w:r w:rsidR="009A4455" w:rsidRPr="00C133A6">
          <w:rPr>
            <w:rStyle w:val="Hyperlink"/>
            <w:rFonts w:ascii="Aptos" w:hAnsi="Aptos" w:cs="Times New Roman"/>
            <w:noProof/>
          </w:rPr>
          <w:t>3.2</w:t>
        </w:r>
        <w:r w:rsidR="009A4455" w:rsidRPr="00C133A6">
          <w:rPr>
            <w:rFonts w:asciiTheme="minorHAnsi" w:eastAsiaTheme="minorEastAsia" w:hAnsiTheme="minorHAnsi"/>
            <w:noProof/>
          </w:rPr>
          <w:tab/>
        </w:r>
        <w:r w:rsidR="009A4455" w:rsidRPr="00C133A6">
          <w:rPr>
            <w:rStyle w:val="Hyperlink"/>
            <w:rFonts w:ascii="Aptos" w:hAnsi="Aptos" w:cs="Times New Roman"/>
            <w:noProof/>
          </w:rPr>
          <w:t>Timeline</w:t>
        </w:r>
        <w:r w:rsidR="009A4455" w:rsidRPr="00C133A6">
          <w:rPr>
            <w:noProof/>
            <w:webHidden/>
          </w:rPr>
          <w:tab/>
        </w:r>
        <w:r w:rsidR="009A4455" w:rsidRPr="00C133A6">
          <w:rPr>
            <w:noProof/>
            <w:webHidden/>
          </w:rPr>
          <w:fldChar w:fldCharType="begin"/>
        </w:r>
        <w:r w:rsidR="009A4455" w:rsidRPr="00C133A6">
          <w:rPr>
            <w:noProof/>
            <w:webHidden/>
          </w:rPr>
          <w:instrText xml:space="preserve"> PAGEREF _Toc177759587 \h </w:instrText>
        </w:r>
        <w:r w:rsidR="009A4455" w:rsidRPr="00C133A6">
          <w:rPr>
            <w:noProof/>
            <w:webHidden/>
          </w:rPr>
        </w:r>
        <w:r w:rsidR="009A4455" w:rsidRPr="00C133A6">
          <w:rPr>
            <w:noProof/>
            <w:webHidden/>
          </w:rPr>
          <w:fldChar w:fldCharType="separate"/>
        </w:r>
        <w:r w:rsidR="009A4455" w:rsidRPr="00C133A6">
          <w:rPr>
            <w:noProof/>
            <w:webHidden/>
          </w:rPr>
          <w:t>12</w:t>
        </w:r>
        <w:r w:rsidR="009A4455" w:rsidRPr="00C133A6">
          <w:rPr>
            <w:noProof/>
            <w:webHidden/>
          </w:rPr>
          <w:fldChar w:fldCharType="end"/>
        </w:r>
      </w:hyperlink>
    </w:p>
    <w:p w14:paraId="38D2911B" w14:textId="7D552A2B" w:rsidR="009A4455" w:rsidRPr="00C133A6" w:rsidRDefault="003742FC">
      <w:pPr>
        <w:pStyle w:val="TOC2"/>
        <w:tabs>
          <w:tab w:val="left" w:pos="960"/>
          <w:tab w:val="right" w:leader="dot" w:pos="9350"/>
        </w:tabs>
        <w:rPr>
          <w:rFonts w:asciiTheme="minorHAnsi" w:eastAsiaTheme="minorEastAsia" w:hAnsiTheme="minorHAnsi"/>
          <w:noProof/>
        </w:rPr>
      </w:pPr>
      <w:hyperlink w:anchor="_Toc177759588" w:history="1">
        <w:r w:rsidR="009A4455" w:rsidRPr="00C133A6">
          <w:rPr>
            <w:rStyle w:val="Hyperlink"/>
            <w:rFonts w:ascii="Aptos" w:hAnsi="Aptos" w:cs="Times New Roman"/>
            <w:noProof/>
          </w:rPr>
          <w:t>3.3</w:t>
        </w:r>
        <w:r w:rsidR="009A4455" w:rsidRPr="00C133A6">
          <w:rPr>
            <w:rFonts w:asciiTheme="minorHAnsi" w:eastAsiaTheme="minorEastAsia" w:hAnsiTheme="minorHAnsi"/>
            <w:noProof/>
          </w:rPr>
          <w:tab/>
        </w:r>
        <w:r w:rsidR="009A4455" w:rsidRPr="00C133A6">
          <w:rPr>
            <w:rStyle w:val="Hyperlink"/>
            <w:rFonts w:ascii="Aptos" w:hAnsi="Aptos" w:cs="Times New Roman"/>
            <w:noProof/>
          </w:rPr>
          <w:t>Payment</w:t>
        </w:r>
        <w:r w:rsidR="009A4455" w:rsidRPr="00C133A6">
          <w:rPr>
            <w:noProof/>
            <w:webHidden/>
          </w:rPr>
          <w:tab/>
        </w:r>
        <w:r w:rsidR="009A4455" w:rsidRPr="00C133A6">
          <w:rPr>
            <w:noProof/>
            <w:webHidden/>
          </w:rPr>
          <w:fldChar w:fldCharType="begin"/>
        </w:r>
        <w:r w:rsidR="009A4455" w:rsidRPr="00C133A6">
          <w:rPr>
            <w:noProof/>
            <w:webHidden/>
          </w:rPr>
          <w:instrText xml:space="preserve"> PAGEREF _Toc177759588 \h </w:instrText>
        </w:r>
        <w:r w:rsidR="009A4455" w:rsidRPr="00C133A6">
          <w:rPr>
            <w:noProof/>
            <w:webHidden/>
          </w:rPr>
        </w:r>
        <w:r w:rsidR="009A4455" w:rsidRPr="00C133A6">
          <w:rPr>
            <w:noProof/>
            <w:webHidden/>
          </w:rPr>
          <w:fldChar w:fldCharType="separate"/>
        </w:r>
        <w:r w:rsidR="009A4455" w:rsidRPr="00C133A6">
          <w:rPr>
            <w:noProof/>
            <w:webHidden/>
          </w:rPr>
          <w:t>13</w:t>
        </w:r>
        <w:r w:rsidR="009A4455" w:rsidRPr="00C133A6">
          <w:rPr>
            <w:noProof/>
            <w:webHidden/>
          </w:rPr>
          <w:fldChar w:fldCharType="end"/>
        </w:r>
      </w:hyperlink>
    </w:p>
    <w:p w14:paraId="0115805F" w14:textId="633BF967" w:rsidR="009A4455" w:rsidRPr="00C133A6" w:rsidRDefault="003742FC">
      <w:pPr>
        <w:pStyle w:val="TOC2"/>
        <w:tabs>
          <w:tab w:val="left" w:pos="960"/>
          <w:tab w:val="right" w:leader="dot" w:pos="9350"/>
        </w:tabs>
        <w:rPr>
          <w:rFonts w:asciiTheme="minorHAnsi" w:eastAsiaTheme="minorEastAsia" w:hAnsiTheme="minorHAnsi"/>
          <w:noProof/>
        </w:rPr>
      </w:pPr>
      <w:hyperlink w:anchor="_Toc177759589" w:history="1">
        <w:r w:rsidR="009A4455" w:rsidRPr="00C133A6">
          <w:rPr>
            <w:rStyle w:val="Hyperlink"/>
            <w:rFonts w:ascii="Aptos" w:hAnsi="Aptos" w:cs="Times New Roman"/>
            <w:noProof/>
          </w:rPr>
          <w:t>3.4</w:t>
        </w:r>
        <w:r w:rsidR="009A4455" w:rsidRPr="00C133A6">
          <w:rPr>
            <w:rFonts w:asciiTheme="minorHAnsi" w:eastAsiaTheme="minorEastAsia" w:hAnsiTheme="minorHAnsi"/>
            <w:noProof/>
          </w:rPr>
          <w:tab/>
        </w:r>
        <w:r w:rsidR="009A4455" w:rsidRPr="00C133A6">
          <w:rPr>
            <w:rStyle w:val="Hyperlink"/>
            <w:rFonts w:ascii="Aptos" w:hAnsi="Aptos" w:cs="Times New Roman"/>
            <w:noProof/>
          </w:rPr>
          <w:t>Management and Coordination</w:t>
        </w:r>
        <w:r w:rsidR="009A4455" w:rsidRPr="00C133A6">
          <w:rPr>
            <w:noProof/>
            <w:webHidden/>
          </w:rPr>
          <w:tab/>
        </w:r>
        <w:r w:rsidR="009A4455" w:rsidRPr="00C133A6">
          <w:rPr>
            <w:noProof/>
            <w:webHidden/>
          </w:rPr>
          <w:fldChar w:fldCharType="begin"/>
        </w:r>
        <w:r w:rsidR="009A4455" w:rsidRPr="00C133A6">
          <w:rPr>
            <w:noProof/>
            <w:webHidden/>
          </w:rPr>
          <w:instrText xml:space="preserve"> PAGEREF _Toc177759589 \h </w:instrText>
        </w:r>
        <w:r w:rsidR="009A4455" w:rsidRPr="00C133A6">
          <w:rPr>
            <w:noProof/>
            <w:webHidden/>
          </w:rPr>
        </w:r>
        <w:r w:rsidR="009A4455" w:rsidRPr="00C133A6">
          <w:rPr>
            <w:noProof/>
            <w:webHidden/>
          </w:rPr>
          <w:fldChar w:fldCharType="separate"/>
        </w:r>
        <w:r w:rsidR="009A4455" w:rsidRPr="00C133A6">
          <w:rPr>
            <w:noProof/>
            <w:webHidden/>
          </w:rPr>
          <w:t>13</w:t>
        </w:r>
        <w:r w:rsidR="009A4455" w:rsidRPr="00C133A6">
          <w:rPr>
            <w:noProof/>
            <w:webHidden/>
          </w:rPr>
          <w:fldChar w:fldCharType="end"/>
        </w:r>
      </w:hyperlink>
    </w:p>
    <w:p w14:paraId="30EA5B89" w14:textId="7E49E074" w:rsidR="009A4455" w:rsidRPr="00C133A6" w:rsidRDefault="003742FC">
      <w:pPr>
        <w:pStyle w:val="TOC1"/>
        <w:rPr>
          <w:rFonts w:asciiTheme="minorHAnsi" w:eastAsiaTheme="minorEastAsia" w:hAnsiTheme="minorHAnsi"/>
          <w:noProof/>
        </w:rPr>
      </w:pPr>
      <w:hyperlink w:anchor="_Toc177759590" w:history="1">
        <w:r w:rsidR="009A4455" w:rsidRPr="00C133A6">
          <w:rPr>
            <w:rStyle w:val="Hyperlink"/>
            <w:rFonts w:ascii="Aptos" w:hAnsi="Aptos"/>
            <w:noProof/>
            <w:lang w:val="en-IN"/>
          </w:rPr>
          <w:t>4</w:t>
        </w:r>
        <w:r w:rsidR="009A4455" w:rsidRPr="00C133A6">
          <w:rPr>
            <w:rFonts w:asciiTheme="minorHAnsi" w:eastAsiaTheme="minorEastAsia" w:hAnsiTheme="minorHAnsi"/>
            <w:noProof/>
          </w:rPr>
          <w:tab/>
        </w:r>
        <w:r w:rsidR="009A4455" w:rsidRPr="00C133A6">
          <w:rPr>
            <w:rStyle w:val="Hyperlink"/>
            <w:rFonts w:ascii="Aptos" w:hAnsi="Aptos"/>
            <w:noProof/>
            <w:lang w:val="en-IN"/>
          </w:rPr>
          <w:t>GUIDELINES FOR PREPARING PROPOSALS</w:t>
        </w:r>
        <w:r w:rsidR="009A4455" w:rsidRPr="00C133A6">
          <w:rPr>
            <w:noProof/>
            <w:webHidden/>
          </w:rPr>
          <w:tab/>
        </w:r>
        <w:r w:rsidR="009A4455" w:rsidRPr="00C133A6">
          <w:rPr>
            <w:noProof/>
            <w:webHidden/>
          </w:rPr>
          <w:fldChar w:fldCharType="begin"/>
        </w:r>
        <w:r w:rsidR="009A4455" w:rsidRPr="00C133A6">
          <w:rPr>
            <w:noProof/>
            <w:webHidden/>
          </w:rPr>
          <w:instrText xml:space="preserve"> PAGEREF _Toc177759590 \h </w:instrText>
        </w:r>
        <w:r w:rsidR="009A4455" w:rsidRPr="00C133A6">
          <w:rPr>
            <w:noProof/>
            <w:webHidden/>
          </w:rPr>
        </w:r>
        <w:r w:rsidR="009A4455" w:rsidRPr="00C133A6">
          <w:rPr>
            <w:noProof/>
            <w:webHidden/>
          </w:rPr>
          <w:fldChar w:fldCharType="separate"/>
        </w:r>
        <w:r w:rsidR="009A4455" w:rsidRPr="00C133A6">
          <w:rPr>
            <w:noProof/>
            <w:webHidden/>
          </w:rPr>
          <w:t>14</w:t>
        </w:r>
        <w:r w:rsidR="009A4455" w:rsidRPr="00C133A6">
          <w:rPr>
            <w:noProof/>
            <w:webHidden/>
          </w:rPr>
          <w:fldChar w:fldCharType="end"/>
        </w:r>
      </w:hyperlink>
    </w:p>
    <w:p w14:paraId="29C651E4" w14:textId="245FBDC1" w:rsidR="009A4455" w:rsidRPr="00C133A6" w:rsidRDefault="003742FC">
      <w:pPr>
        <w:pStyle w:val="TOC2"/>
        <w:tabs>
          <w:tab w:val="right" w:leader="dot" w:pos="9350"/>
        </w:tabs>
        <w:rPr>
          <w:rFonts w:asciiTheme="minorHAnsi" w:eastAsiaTheme="minorEastAsia" w:hAnsiTheme="minorHAnsi"/>
          <w:noProof/>
        </w:rPr>
      </w:pPr>
      <w:hyperlink w:anchor="_Toc177759591" w:history="1">
        <w:r w:rsidR="009A4455" w:rsidRPr="00C133A6">
          <w:rPr>
            <w:rStyle w:val="Hyperlink"/>
            <w:rFonts w:ascii="Aptos" w:hAnsi="Aptos" w:cs="Times New Roman"/>
            <w:noProof/>
            <w:lang w:val="en-IN"/>
          </w:rPr>
          <w:t>Part 1: Cover Letter and Declaration</w:t>
        </w:r>
        <w:r w:rsidR="009A4455" w:rsidRPr="00C133A6">
          <w:rPr>
            <w:noProof/>
            <w:webHidden/>
          </w:rPr>
          <w:tab/>
        </w:r>
        <w:r w:rsidR="009A4455" w:rsidRPr="00C133A6">
          <w:rPr>
            <w:noProof/>
            <w:webHidden/>
          </w:rPr>
          <w:fldChar w:fldCharType="begin"/>
        </w:r>
        <w:r w:rsidR="009A4455" w:rsidRPr="00C133A6">
          <w:rPr>
            <w:noProof/>
            <w:webHidden/>
          </w:rPr>
          <w:instrText xml:space="preserve"> PAGEREF _Toc177759591 \h </w:instrText>
        </w:r>
        <w:r w:rsidR="009A4455" w:rsidRPr="00C133A6">
          <w:rPr>
            <w:noProof/>
            <w:webHidden/>
          </w:rPr>
        </w:r>
        <w:r w:rsidR="009A4455" w:rsidRPr="00C133A6">
          <w:rPr>
            <w:noProof/>
            <w:webHidden/>
          </w:rPr>
          <w:fldChar w:fldCharType="separate"/>
        </w:r>
        <w:r w:rsidR="009A4455" w:rsidRPr="00C133A6">
          <w:rPr>
            <w:noProof/>
            <w:webHidden/>
          </w:rPr>
          <w:t>14</w:t>
        </w:r>
        <w:r w:rsidR="009A4455" w:rsidRPr="00C133A6">
          <w:rPr>
            <w:noProof/>
            <w:webHidden/>
          </w:rPr>
          <w:fldChar w:fldCharType="end"/>
        </w:r>
      </w:hyperlink>
    </w:p>
    <w:p w14:paraId="384062DF" w14:textId="5A8DC1BC" w:rsidR="009A4455" w:rsidRPr="00C133A6" w:rsidRDefault="003742FC">
      <w:pPr>
        <w:pStyle w:val="TOC2"/>
        <w:tabs>
          <w:tab w:val="right" w:leader="dot" w:pos="9350"/>
        </w:tabs>
        <w:rPr>
          <w:rFonts w:asciiTheme="minorHAnsi" w:eastAsiaTheme="minorEastAsia" w:hAnsiTheme="minorHAnsi"/>
          <w:noProof/>
        </w:rPr>
      </w:pPr>
      <w:hyperlink w:anchor="_Toc177759592" w:history="1">
        <w:r w:rsidR="009A4455" w:rsidRPr="00C133A6">
          <w:rPr>
            <w:rStyle w:val="Hyperlink"/>
            <w:rFonts w:ascii="Aptos" w:hAnsi="Aptos" w:cs="Times New Roman"/>
            <w:noProof/>
            <w:lang w:val="en-IN"/>
          </w:rPr>
          <w:t>Part 2:  General and Technical Proposal</w:t>
        </w:r>
        <w:r w:rsidR="009A4455" w:rsidRPr="00C133A6">
          <w:rPr>
            <w:noProof/>
            <w:webHidden/>
          </w:rPr>
          <w:tab/>
        </w:r>
        <w:r w:rsidR="009A4455" w:rsidRPr="00C133A6">
          <w:rPr>
            <w:noProof/>
            <w:webHidden/>
          </w:rPr>
          <w:fldChar w:fldCharType="begin"/>
        </w:r>
        <w:r w:rsidR="009A4455" w:rsidRPr="00C133A6">
          <w:rPr>
            <w:noProof/>
            <w:webHidden/>
          </w:rPr>
          <w:instrText xml:space="preserve"> PAGEREF _Toc177759592 \h </w:instrText>
        </w:r>
        <w:r w:rsidR="009A4455" w:rsidRPr="00C133A6">
          <w:rPr>
            <w:noProof/>
            <w:webHidden/>
          </w:rPr>
        </w:r>
        <w:r w:rsidR="009A4455" w:rsidRPr="00C133A6">
          <w:rPr>
            <w:noProof/>
            <w:webHidden/>
          </w:rPr>
          <w:fldChar w:fldCharType="separate"/>
        </w:r>
        <w:r w:rsidR="009A4455" w:rsidRPr="00C133A6">
          <w:rPr>
            <w:noProof/>
            <w:webHidden/>
          </w:rPr>
          <w:t>15</w:t>
        </w:r>
        <w:r w:rsidR="009A4455" w:rsidRPr="00C133A6">
          <w:rPr>
            <w:noProof/>
            <w:webHidden/>
          </w:rPr>
          <w:fldChar w:fldCharType="end"/>
        </w:r>
      </w:hyperlink>
    </w:p>
    <w:p w14:paraId="191DC856" w14:textId="47F1BDCC" w:rsidR="009A4455" w:rsidRPr="00C133A6" w:rsidRDefault="003742FC">
      <w:pPr>
        <w:pStyle w:val="TOC2"/>
        <w:tabs>
          <w:tab w:val="right" w:leader="dot" w:pos="9350"/>
        </w:tabs>
        <w:rPr>
          <w:rFonts w:asciiTheme="minorHAnsi" w:eastAsiaTheme="minorEastAsia" w:hAnsiTheme="minorHAnsi"/>
          <w:noProof/>
        </w:rPr>
      </w:pPr>
      <w:hyperlink w:anchor="_Toc177759593" w:history="1">
        <w:r w:rsidR="009A4455" w:rsidRPr="00C133A6">
          <w:rPr>
            <w:rStyle w:val="Hyperlink"/>
            <w:rFonts w:ascii="Aptos" w:hAnsi="Aptos" w:cs="Times New Roman"/>
            <w:noProof/>
          </w:rPr>
          <w:t>Part 3: Financial Proposal</w:t>
        </w:r>
        <w:r w:rsidR="009A4455" w:rsidRPr="00C133A6">
          <w:rPr>
            <w:noProof/>
            <w:webHidden/>
          </w:rPr>
          <w:tab/>
        </w:r>
        <w:r w:rsidR="009A4455" w:rsidRPr="00C133A6">
          <w:rPr>
            <w:noProof/>
            <w:webHidden/>
          </w:rPr>
          <w:fldChar w:fldCharType="begin"/>
        </w:r>
        <w:r w:rsidR="009A4455" w:rsidRPr="00C133A6">
          <w:rPr>
            <w:noProof/>
            <w:webHidden/>
          </w:rPr>
          <w:instrText xml:space="preserve"> PAGEREF _Toc177759593 \h </w:instrText>
        </w:r>
        <w:r w:rsidR="009A4455" w:rsidRPr="00C133A6">
          <w:rPr>
            <w:noProof/>
            <w:webHidden/>
          </w:rPr>
        </w:r>
        <w:r w:rsidR="009A4455" w:rsidRPr="00C133A6">
          <w:rPr>
            <w:noProof/>
            <w:webHidden/>
          </w:rPr>
          <w:fldChar w:fldCharType="separate"/>
        </w:r>
        <w:r w:rsidR="009A4455" w:rsidRPr="00C133A6">
          <w:rPr>
            <w:noProof/>
            <w:webHidden/>
          </w:rPr>
          <w:t>17</w:t>
        </w:r>
        <w:r w:rsidR="009A4455" w:rsidRPr="00C133A6">
          <w:rPr>
            <w:noProof/>
            <w:webHidden/>
          </w:rPr>
          <w:fldChar w:fldCharType="end"/>
        </w:r>
      </w:hyperlink>
    </w:p>
    <w:p w14:paraId="269B59C5" w14:textId="266352D2" w:rsidR="009A4455" w:rsidRPr="00C133A6" w:rsidRDefault="003742FC">
      <w:pPr>
        <w:pStyle w:val="TOC1"/>
        <w:rPr>
          <w:rFonts w:asciiTheme="minorHAnsi" w:eastAsiaTheme="minorEastAsia" w:hAnsiTheme="minorHAnsi"/>
          <w:noProof/>
        </w:rPr>
      </w:pPr>
      <w:hyperlink w:anchor="_Toc177759594" w:history="1">
        <w:r w:rsidR="009A4455" w:rsidRPr="00C133A6">
          <w:rPr>
            <w:rStyle w:val="Hyperlink"/>
            <w:rFonts w:ascii="Aptos" w:hAnsi="Aptos"/>
            <w:noProof/>
            <w:lang w:val="en-IN"/>
          </w:rPr>
          <w:t>5</w:t>
        </w:r>
        <w:r w:rsidR="009A4455" w:rsidRPr="00C133A6">
          <w:rPr>
            <w:rFonts w:asciiTheme="minorHAnsi" w:eastAsiaTheme="minorEastAsia" w:hAnsiTheme="minorHAnsi"/>
            <w:noProof/>
          </w:rPr>
          <w:tab/>
        </w:r>
        <w:r w:rsidR="009A4455" w:rsidRPr="00C133A6">
          <w:rPr>
            <w:rStyle w:val="Hyperlink"/>
            <w:rFonts w:ascii="Aptos" w:hAnsi="Aptos"/>
            <w:noProof/>
            <w:lang w:val="en-IN"/>
          </w:rPr>
          <w:t>SELECTION CRITERIA</w:t>
        </w:r>
        <w:r w:rsidR="009A4455" w:rsidRPr="00C133A6">
          <w:rPr>
            <w:noProof/>
            <w:webHidden/>
          </w:rPr>
          <w:tab/>
        </w:r>
        <w:r w:rsidR="009A4455" w:rsidRPr="00C133A6">
          <w:rPr>
            <w:noProof/>
            <w:webHidden/>
          </w:rPr>
          <w:fldChar w:fldCharType="begin"/>
        </w:r>
        <w:r w:rsidR="009A4455" w:rsidRPr="00C133A6">
          <w:rPr>
            <w:noProof/>
            <w:webHidden/>
          </w:rPr>
          <w:instrText xml:space="preserve"> PAGEREF _Toc177759594 \h </w:instrText>
        </w:r>
        <w:r w:rsidR="009A4455" w:rsidRPr="00C133A6">
          <w:rPr>
            <w:noProof/>
            <w:webHidden/>
          </w:rPr>
        </w:r>
        <w:r w:rsidR="009A4455" w:rsidRPr="00C133A6">
          <w:rPr>
            <w:noProof/>
            <w:webHidden/>
          </w:rPr>
          <w:fldChar w:fldCharType="separate"/>
        </w:r>
        <w:r w:rsidR="009A4455" w:rsidRPr="00C133A6">
          <w:rPr>
            <w:noProof/>
            <w:webHidden/>
          </w:rPr>
          <w:t>17</w:t>
        </w:r>
        <w:r w:rsidR="009A4455" w:rsidRPr="00C133A6">
          <w:rPr>
            <w:noProof/>
            <w:webHidden/>
          </w:rPr>
          <w:fldChar w:fldCharType="end"/>
        </w:r>
      </w:hyperlink>
    </w:p>
    <w:p w14:paraId="30CF9BD5" w14:textId="5038276D" w:rsidR="009A4455" w:rsidRPr="00C133A6" w:rsidRDefault="003742FC">
      <w:pPr>
        <w:pStyle w:val="TOC1"/>
        <w:rPr>
          <w:rFonts w:asciiTheme="minorHAnsi" w:eastAsiaTheme="minorEastAsia" w:hAnsiTheme="minorHAnsi"/>
          <w:noProof/>
        </w:rPr>
      </w:pPr>
      <w:hyperlink w:anchor="_Toc177759595" w:history="1">
        <w:r w:rsidR="009A4455" w:rsidRPr="00C133A6">
          <w:rPr>
            <w:rStyle w:val="Hyperlink"/>
            <w:rFonts w:ascii="Aptos" w:hAnsi="Aptos"/>
            <w:noProof/>
            <w:lang w:val="en-IN"/>
          </w:rPr>
          <w:t>6</w:t>
        </w:r>
        <w:r w:rsidR="009A4455" w:rsidRPr="00C133A6">
          <w:rPr>
            <w:rFonts w:asciiTheme="minorHAnsi" w:eastAsiaTheme="minorEastAsia" w:hAnsiTheme="minorHAnsi"/>
            <w:noProof/>
          </w:rPr>
          <w:tab/>
        </w:r>
        <w:r w:rsidR="009A4455" w:rsidRPr="00C133A6">
          <w:rPr>
            <w:rStyle w:val="Hyperlink"/>
            <w:rFonts w:ascii="Aptos" w:hAnsi="Aptos"/>
            <w:noProof/>
            <w:lang w:val="en-IN"/>
          </w:rPr>
          <w:t>CONFLICT OF INTEREST DISCLOSURE</w:t>
        </w:r>
        <w:r w:rsidR="009A4455" w:rsidRPr="00C133A6">
          <w:rPr>
            <w:noProof/>
            <w:webHidden/>
          </w:rPr>
          <w:tab/>
        </w:r>
        <w:r w:rsidR="009A4455" w:rsidRPr="00C133A6">
          <w:rPr>
            <w:noProof/>
            <w:webHidden/>
          </w:rPr>
          <w:fldChar w:fldCharType="begin"/>
        </w:r>
        <w:r w:rsidR="009A4455" w:rsidRPr="00C133A6">
          <w:rPr>
            <w:noProof/>
            <w:webHidden/>
          </w:rPr>
          <w:instrText xml:space="preserve"> PAGEREF _Toc177759595 \h </w:instrText>
        </w:r>
        <w:r w:rsidR="009A4455" w:rsidRPr="00C133A6">
          <w:rPr>
            <w:noProof/>
            <w:webHidden/>
          </w:rPr>
        </w:r>
        <w:r w:rsidR="009A4455" w:rsidRPr="00C133A6">
          <w:rPr>
            <w:noProof/>
            <w:webHidden/>
          </w:rPr>
          <w:fldChar w:fldCharType="separate"/>
        </w:r>
        <w:r w:rsidR="009A4455" w:rsidRPr="00C133A6">
          <w:rPr>
            <w:noProof/>
            <w:webHidden/>
          </w:rPr>
          <w:t>18</w:t>
        </w:r>
        <w:r w:rsidR="009A4455" w:rsidRPr="00C133A6">
          <w:rPr>
            <w:noProof/>
            <w:webHidden/>
          </w:rPr>
          <w:fldChar w:fldCharType="end"/>
        </w:r>
      </w:hyperlink>
    </w:p>
    <w:p w14:paraId="0A5B58B8" w14:textId="2799F5E0" w:rsidR="50110809" w:rsidRPr="00C133A6" w:rsidRDefault="022BA51F" w:rsidP="005F1B3E">
      <w:pPr>
        <w:pStyle w:val="TOC1"/>
        <w:rPr>
          <w:rFonts w:ascii="Aptos" w:eastAsia="Times New Roman" w:hAnsi="Aptos" w:cs="Times New Roman"/>
          <w:sz w:val="22"/>
          <w:szCs w:val="22"/>
        </w:rPr>
      </w:pPr>
      <w:r w:rsidRPr="00C133A6">
        <w:rPr>
          <w:rFonts w:ascii="Aptos" w:hAnsi="Aptos"/>
        </w:rPr>
        <w:fldChar w:fldCharType="end"/>
      </w:r>
    </w:p>
    <w:tbl>
      <w:tblPr>
        <w:tblStyle w:val="TableGrid"/>
        <w:tblW w:w="9360" w:type="dxa"/>
        <w:tblLayout w:type="fixed"/>
        <w:tblLook w:val="06A0" w:firstRow="1" w:lastRow="0" w:firstColumn="1" w:lastColumn="0" w:noHBand="1" w:noVBand="1"/>
      </w:tblPr>
      <w:tblGrid>
        <w:gridCol w:w="9360"/>
      </w:tblGrid>
      <w:tr w:rsidR="00B74ED6" w:rsidRPr="00C133A6" w14:paraId="04DF8BCA" w14:textId="77777777" w:rsidTr="005F1B3E">
        <w:trPr>
          <w:trHeight w:val="300"/>
        </w:trPr>
        <w:tc>
          <w:tcPr>
            <w:tcW w:w="9360" w:type="dxa"/>
          </w:tcPr>
          <w:p w14:paraId="49CCF010" w14:textId="77777777" w:rsidR="00B74ED6" w:rsidRPr="00C133A6" w:rsidRDefault="00B74ED6" w:rsidP="00085D99">
            <w:pPr>
              <w:spacing w:line="259" w:lineRule="auto"/>
              <w:rPr>
                <w:rFonts w:ascii="Aptos" w:hAnsi="Aptos" w:cs="Times New Roman"/>
                <w:b/>
                <w:bCs/>
                <w:sz w:val="20"/>
                <w:szCs w:val="20"/>
              </w:rPr>
            </w:pPr>
            <w:r w:rsidRPr="00C133A6">
              <w:rPr>
                <w:rFonts w:ascii="Aptos" w:hAnsi="Aptos" w:cs="Times New Roman"/>
                <w:b/>
                <w:bCs/>
                <w:sz w:val="20"/>
                <w:szCs w:val="20"/>
              </w:rPr>
              <w:t>Disclaimer:</w:t>
            </w:r>
          </w:p>
          <w:p w14:paraId="562281EF" w14:textId="77777777" w:rsidR="00B74ED6" w:rsidRPr="00C133A6" w:rsidRDefault="00B74ED6" w:rsidP="00085D99">
            <w:pPr>
              <w:spacing w:line="259" w:lineRule="auto"/>
              <w:rPr>
                <w:rFonts w:ascii="Aptos" w:hAnsi="Aptos" w:cs="Times New Roman"/>
              </w:rPr>
            </w:pPr>
            <w:r w:rsidRPr="00C133A6">
              <w:rPr>
                <w:rFonts w:ascii="Aptos" w:hAnsi="Aptos" w:cs="Times New Roman"/>
                <w:sz w:val="20"/>
                <w:szCs w:val="20"/>
              </w:rPr>
              <w:t>The distribution of this document does not mean there is any commitment on the part of CHAI and FCDO to fund an applicant.  CHAI and FCDO will not reimburse or otherwise bear any costs associated with this RFP development regardless of whether an organization is selected to implement the project.  Please note that no fee is required in the submission of this application.  CHAI and FCDO make no representation or warranty and shall incur no liability whatsoever under any law as to the accuracy, reliability or completeness of the information contained in the RFP.</w:t>
            </w:r>
          </w:p>
        </w:tc>
      </w:tr>
    </w:tbl>
    <w:p w14:paraId="29A41C34" w14:textId="52AF7F81" w:rsidR="00E00524" w:rsidRPr="00C133A6" w:rsidRDefault="005F1B3E" w:rsidP="00085D99">
      <w:pPr>
        <w:pStyle w:val="Heading1"/>
        <w:spacing w:after="120" w:line="259" w:lineRule="auto"/>
        <w:jc w:val="left"/>
        <w:rPr>
          <w:rFonts w:ascii="Aptos" w:hAnsi="Aptos"/>
          <w:sz w:val="28"/>
          <w:szCs w:val="28"/>
          <w:lang w:val="en-IN"/>
        </w:rPr>
      </w:pPr>
      <w:bookmarkStart w:id="1" w:name="_Toc177759573"/>
      <w:r w:rsidRPr="00C133A6">
        <w:rPr>
          <w:rFonts w:ascii="Aptos" w:hAnsi="Aptos"/>
          <w:sz w:val="28"/>
          <w:szCs w:val="28"/>
          <w:lang w:val="en-IN"/>
        </w:rPr>
        <w:lastRenderedPageBreak/>
        <w:t>BACKGROUND</w:t>
      </w:r>
      <w:bookmarkEnd w:id="1"/>
    </w:p>
    <w:p w14:paraId="55053FC6" w14:textId="5E70698E" w:rsidR="2F98BF0C" w:rsidRPr="00C133A6" w:rsidRDefault="022BA51F" w:rsidP="00085D99">
      <w:pPr>
        <w:pStyle w:val="Heading2"/>
        <w:spacing w:before="0" w:after="120" w:line="259" w:lineRule="auto"/>
        <w:rPr>
          <w:rFonts w:ascii="Aptos" w:hAnsi="Aptos" w:cs="Times New Roman"/>
        </w:rPr>
      </w:pPr>
      <w:bookmarkStart w:id="2" w:name="_Toc794522863"/>
      <w:bookmarkStart w:id="3" w:name="_Toc177759574"/>
      <w:r w:rsidRPr="00C133A6">
        <w:rPr>
          <w:rFonts w:ascii="Aptos" w:hAnsi="Aptos" w:cs="Times New Roman"/>
        </w:rPr>
        <w:t xml:space="preserve">Clinton Health Access Initiative (CHAI) and the </w:t>
      </w:r>
      <w:bookmarkEnd w:id="2"/>
      <w:r w:rsidR="00B74ED6" w:rsidRPr="00C133A6">
        <w:rPr>
          <w:rFonts w:ascii="Aptos" w:hAnsi="Aptos" w:cs="Times New Roman"/>
        </w:rPr>
        <w:t>United Kingdom Foreign, Commonwealth, and Development Office (FCDO)</w:t>
      </w:r>
      <w:bookmarkEnd w:id="3"/>
    </w:p>
    <w:p w14:paraId="254F0ECF" w14:textId="77777777" w:rsidR="00B74ED6" w:rsidRPr="00C133A6" w:rsidRDefault="00B74ED6" w:rsidP="00085D99">
      <w:pPr>
        <w:spacing w:line="259" w:lineRule="auto"/>
        <w:jc w:val="both"/>
        <w:rPr>
          <w:rFonts w:ascii="Aptos" w:eastAsia="Times New Roman" w:hAnsi="Aptos" w:cs="Times New Roman"/>
          <w:sz w:val="22"/>
          <w:szCs w:val="22"/>
        </w:rPr>
      </w:pPr>
      <w:r w:rsidRPr="00C133A6">
        <w:rPr>
          <w:rFonts w:ascii="Aptos" w:eastAsia="Times New Roman" w:hAnsi="Aptos" w:cs="Times New Roman"/>
          <w:sz w:val="22"/>
          <w:szCs w:val="22"/>
        </w:rPr>
        <w:t xml:space="preserve">CHAI is a global health organization committed to our mission of saving lives and reducing the burden of disease in low-and middle-income countries. We work at the invitation of governments to support them and the private sector to create and sustain high-quality health systems. CHAI was founded in 2002 in response to the HIV/AIDS epidemic with the goal of dramatically reducing the price of life-saving drugs and increasing access to these medicines in the countries with the highest burden of the disease. Over the following two decades, CHAI has expanded its focus. Today, along with HIV, we work in conjunction with our partners to prevent and treat infectious diseases such as COVID-19, malaria, tuberculosis, and hepatitis. Our work has also expanded into cancer, diabetes, hypertension, </w:t>
      </w:r>
      <w:r w:rsidR="00050057" w:rsidRPr="00C133A6">
        <w:rPr>
          <w:rFonts w:ascii="Aptos" w:eastAsia="Times New Roman" w:hAnsi="Aptos" w:cs="Times New Roman"/>
          <w:sz w:val="22"/>
          <w:szCs w:val="22"/>
        </w:rPr>
        <w:t>sexual and reproductive health</w:t>
      </w:r>
      <w:r w:rsidRPr="00C133A6">
        <w:rPr>
          <w:rFonts w:ascii="Aptos" w:eastAsia="Times New Roman" w:hAnsi="Aptos" w:cs="Times New Roman"/>
          <w:sz w:val="22"/>
          <w:szCs w:val="22"/>
        </w:rPr>
        <w:t>, and other non-communicable diseases, and we work to accelerate the rollout of lifesaving vaccines, reduce maternal and child mortality, combat chronic malnutrition, and increase access to assistive technology. With each new and innovative program, our strategy is grounded in maximizing sustainable impact at scale, ensuring that governments lead the solutions, that programs are designed to scale nationally, and learnings are shared globally.</w:t>
      </w:r>
    </w:p>
    <w:p w14:paraId="33AA433C" w14:textId="77777777" w:rsidR="00F834F8" w:rsidRPr="00C133A6" w:rsidRDefault="00F834F8" w:rsidP="007A6848">
      <w:pPr>
        <w:jc w:val="both"/>
        <w:rPr>
          <w:rFonts w:ascii="Aptos" w:eastAsia="Times New Roman" w:hAnsi="Aptos" w:cs="Times New Roman"/>
          <w:sz w:val="22"/>
          <w:szCs w:val="22"/>
        </w:rPr>
      </w:pPr>
      <w:r w:rsidRPr="00C133A6">
        <w:rPr>
          <w:rFonts w:ascii="Aptos" w:eastAsia="Times New Roman" w:hAnsi="Aptos" w:cs="Times New Roman"/>
          <w:sz w:val="22"/>
          <w:szCs w:val="22"/>
        </w:rPr>
        <w:t>Information about the FCDO can be found at</w:t>
      </w:r>
      <w:r w:rsidRPr="00C133A6">
        <w:rPr>
          <w:rFonts w:cs="Arial"/>
          <w:bCs/>
        </w:rPr>
        <w:t xml:space="preserve"> </w:t>
      </w:r>
      <w:hyperlink r:id="rId15">
        <w:r w:rsidRPr="00C133A6">
          <w:rPr>
            <w:rStyle w:val="Hyperlink"/>
            <w:rFonts w:ascii="Aptos" w:hAnsi="Aptos" w:cs="Arial"/>
            <w:bCs/>
            <w:sz w:val="22"/>
            <w:szCs w:val="22"/>
          </w:rPr>
          <w:t>Foreign, Commonwealth &amp; Development Office - GOV.UK (www.gov.uk).</w:t>
        </w:r>
      </w:hyperlink>
    </w:p>
    <w:p w14:paraId="42943767" w14:textId="5B3DFB71" w:rsidR="00F834F8" w:rsidRPr="00C133A6" w:rsidRDefault="00F834F8" w:rsidP="00AC3254">
      <w:pPr>
        <w:spacing w:line="259" w:lineRule="auto"/>
        <w:jc w:val="both"/>
        <w:rPr>
          <w:rFonts w:ascii="Aptos" w:eastAsia="Times New Roman" w:hAnsi="Aptos" w:cs="Times New Roman"/>
          <w:b/>
          <w:bCs/>
          <w:sz w:val="22"/>
          <w:szCs w:val="22"/>
        </w:rPr>
      </w:pPr>
      <w:r w:rsidRPr="00C133A6">
        <w:rPr>
          <w:rFonts w:ascii="Aptos" w:eastAsia="Times New Roman" w:hAnsi="Aptos" w:cs="Times New Roman"/>
          <w:sz w:val="22"/>
          <w:szCs w:val="22"/>
        </w:rPr>
        <w:t>CHAI is funded by FCDO to implement the “</w:t>
      </w:r>
      <w:r w:rsidR="00AC3254" w:rsidRPr="00C133A6">
        <w:rPr>
          <w:rFonts w:ascii="Aptos" w:eastAsia="Times New Roman" w:hAnsi="Aptos" w:cs="Times New Roman"/>
          <w:sz w:val="22"/>
          <w:szCs w:val="22"/>
        </w:rPr>
        <w:t>Establishing Best Practices for Government-Led Product Introductions” grant</w:t>
      </w:r>
      <w:r w:rsidR="00AC3254" w:rsidRPr="00C133A6">
        <w:rPr>
          <w:rFonts w:ascii="Aptos" w:eastAsia="Times New Roman" w:hAnsi="Aptos" w:cs="Times New Roman"/>
          <w:b/>
          <w:bCs/>
          <w:sz w:val="22"/>
          <w:szCs w:val="22"/>
        </w:rPr>
        <w:t xml:space="preserve"> </w:t>
      </w:r>
      <w:r w:rsidR="00701385" w:rsidRPr="00C133A6">
        <w:rPr>
          <w:rFonts w:ascii="Aptos" w:eastAsia="Times New Roman" w:hAnsi="Aptos" w:cs="Times New Roman"/>
          <w:sz w:val="22"/>
          <w:szCs w:val="22"/>
        </w:rPr>
        <w:t>(referred to as the Best Practices Grant</w:t>
      </w:r>
      <w:r w:rsidR="008C5D01" w:rsidRPr="00C133A6">
        <w:rPr>
          <w:rFonts w:ascii="Aptos" w:eastAsia="Times New Roman" w:hAnsi="Aptos" w:cs="Times New Roman"/>
          <w:sz w:val="22"/>
          <w:szCs w:val="22"/>
        </w:rPr>
        <w:t xml:space="preserve"> (BPG)</w:t>
      </w:r>
      <w:r w:rsidR="00701385" w:rsidRPr="00C133A6">
        <w:rPr>
          <w:rFonts w:ascii="Aptos" w:eastAsia="Times New Roman" w:hAnsi="Aptos" w:cs="Times New Roman"/>
          <w:sz w:val="22"/>
          <w:szCs w:val="22"/>
        </w:rPr>
        <w:t xml:space="preserve"> throughout this document) </w:t>
      </w:r>
      <w:r w:rsidR="00AC3254" w:rsidRPr="00C133A6">
        <w:rPr>
          <w:rFonts w:ascii="Aptos" w:eastAsia="Times New Roman" w:hAnsi="Aptos" w:cs="Times New Roman"/>
          <w:sz w:val="22"/>
          <w:szCs w:val="22"/>
        </w:rPr>
        <w:t>as part of FCDO’s Reproductive Health Supplies Programme</w:t>
      </w:r>
      <w:r w:rsidRPr="00C133A6">
        <w:rPr>
          <w:rFonts w:ascii="Aptos" w:eastAsia="Times New Roman" w:hAnsi="Aptos" w:cs="Times New Roman"/>
          <w:sz w:val="22"/>
          <w:szCs w:val="22"/>
        </w:rPr>
        <w:t>.</w:t>
      </w:r>
      <w:r w:rsidR="00F135F0" w:rsidRPr="00C133A6">
        <w:rPr>
          <w:rFonts w:ascii="Aptos" w:eastAsia="Times New Roman" w:hAnsi="Aptos" w:cs="Times New Roman"/>
          <w:sz w:val="22"/>
          <w:szCs w:val="22"/>
        </w:rPr>
        <w:t xml:space="preserve"> </w:t>
      </w:r>
      <w:r w:rsidRPr="00C133A6">
        <w:rPr>
          <w:rFonts w:ascii="Aptos" w:hAnsi="Aptos"/>
          <w:sz w:val="22"/>
        </w:rPr>
        <w:t>CHAI is the primary party commissioning this external evaluation and will do so in coordination with FCDO.</w:t>
      </w:r>
      <w:r w:rsidRPr="00C133A6">
        <w:rPr>
          <w:rFonts w:ascii="Aptos" w:eastAsia="Times New Roman" w:hAnsi="Aptos" w:cs="Times New Roman"/>
          <w:sz w:val="22"/>
          <w:szCs w:val="22"/>
        </w:rPr>
        <w:t xml:space="preserve"> </w:t>
      </w:r>
    </w:p>
    <w:p w14:paraId="0798D1B6" w14:textId="2C6CFB56" w:rsidR="1AA0A3D6" w:rsidRPr="00C133A6" w:rsidRDefault="1AA0A3D6" w:rsidP="00085D99">
      <w:pPr>
        <w:spacing w:line="259" w:lineRule="auto"/>
        <w:rPr>
          <w:rFonts w:ascii="Aptos" w:eastAsia="Times New Roman" w:hAnsi="Aptos" w:cs="Times New Roman"/>
          <w:sz w:val="22"/>
          <w:szCs w:val="22"/>
        </w:rPr>
      </w:pPr>
    </w:p>
    <w:p w14:paraId="0792776B" w14:textId="4264B742" w:rsidR="00E00524" w:rsidRPr="00C133A6" w:rsidRDefault="00B74ED6" w:rsidP="00085D99">
      <w:pPr>
        <w:pStyle w:val="Heading2"/>
        <w:spacing w:before="0" w:after="120" w:line="259" w:lineRule="auto"/>
        <w:rPr>
          <w:rFonts w:ascii="Aptos" w:hAnsi="Aptos" w:cs="Times New Roman"/>
          <w:sz w:val="22"/>
          <w:szCs w:val="22"/>
        </w:rPr>
      </w:pPr>
      <w:bookmarkStart w:id="4" w:name="_Toc177759575"/>
      <w:r w:rsidRPr="00C133A6">
        <w:rPr>
          <w:rFonts w:ascii="Aptos" w:hAnsi="Aptos" w:cs="Times New Roman"/>
        </w:rPr>
        <w:t>The Best Practices Grant</w:t>
      </w:r>
      <w:bookmarkEnd w:id="4"/>
    </w:p>
    <w:p w14:paraId="39C09CC6" w14:textId="77777777" w:rsidR="00B74ED6" w:rsidRPr="00C133A6" w:rsidRDefault="00B74ED6" w:rsidP="00085D99">
      <w:pPr>
        <w:spacing w:line="259" w:lineRule="auto"/>
        <w:jc w:val="both"/>
        <w:rPr>
          <w:rFonts w:ascii="Aptos" w:eastAsia="Times New Roman" w:hAnsi="Aptos" w:cs="Times New Roman"/>
          <w:sz w:val="22"/>
          <w:szCs w:val="22"/>
        </w:rPr>
      </w:pPr>
      <w:r w:rsidRPr="00C133A6">
        <w:rPr>
          <w:rFonts w:ascii="Aptos" w:eastAsia="Times New Roman" w:hAnsi="Aptos" w:cs="Times New Roman"/>
          <w:sz w:val="22"/>
          <w:szCs w:val="22"/>
        </w:rPr>
        <w:t xml:space="preserve">The UK is making substantial investments through its Reproductive Health (RH) Supplies programme towards expanding access to RH commodities – including contraceptives, maternal health medicines and safe abortion supplies. One component of this investment has been focused on optimizing the way that reproductive health </w:t>
      </w:r>
      <w:proofErr w:type="gramStart"/>
      <w:r w:rsidRPr="00C133A6">
        <w:rPr>
          <w:rFonts w:ascii="Aptos" w:eastAsia="Times New Roman" w:hAnsi="Aptos" w:cs="Times New Roman"/>
          <w:sz w:val="22"/>
          <w:szCs w:val="22"/>
        </w:rPr>
        <w:t>markets</w:t>
      </w:r>
      <w:proofErr w:type="gramEnd"/>
      <w:r w:rsidRPr="00C133A6">
        <w:rPr>
          <w:rFonts w:ascii="Aptos" w:eastAsia="Times New Roman" w:hAnsi="Aptos" w:cs="Times New Roman"/>
          <w:sz w:val="22"/>
          <w:szCs w:val="22"/>
        </w:rPr>
        <w:t xml:space="preserve"> function. </w:t>
      </w:r>
    </w:p>
    <w:p w14:paraId="2D4B23AF" w14:textId="78D0C688" w:rsidR="00B74ED6" w:rsidRPr="00C133A6" w:rsidRDefault="00B74ED6" w:rsidP="00085D99">
      <w:pPr>
        <w:spacing w:line="259" w:lineRule="auto"/>
        <w:jc w:val="both"/>
        <w:rPr>
          <w:rFonts w:ascii="Aptos" w:eastAsia="Times New Roman" w:hAnsi="Aptos" w:cs="Times New Roman"/>
          <w:sz w:val="22"/>
          <w:szCs w:val="22"/>
        </w:rPr>
      </w:pPr>
      <w:r w:rsidRPr="00C133A6">
        <w:rPr>
          <w:rFonts w:ascii="Aptos" w:eastAsia="Times New Roman" w:hAnsi="Aptos" w:cs="Times New Roman"/>
          <w:sz w:val="22"/>
          <w:szCs w:val="22"/>
        </w:rPr>
        <w:t>The journey from the product manufacturer to end-user is fraught with challenges and risks. Low and uncertain demand for RH commodities due to social norms, fluctuations in financing and political priorities can deter suppliers from beginning long and costly registration processes, investing in research and development (R&amp;D) and scaling up manufacturing capacity. As a result, RH commodity markets in low- and middle-income countries (LMICs) are often stuck in ‘market traps’ characteri</w:t>
      </w:r>
      <w:r w:rsidR="0015204A" w:rsidRPr="00C133A6">
        <w:rPr>
          <w:rFonts w:ascii="Aptos" w:eastAsia="Times New Roman" w:hAnsi="Aptos" w:cs="Times New Roman"/>
          <w:sz w:val="22"/>
          <w:szCs w:val="22"/>
        </w:rPr>
        <w:t>z</w:t>
      </w:r>
      <w:r w:rsidRPr="00C133A6">
        <w:rPr>
          <w:rFonts w:ascii="Aptos" w:eastAsia="Times New Roman" w:hAnsi="Aptos" w:cs="Times New Roman"/>
          <w:sz w:val="22"/>
          <w:szCs w:val="22"/>
        </w:rPr>
        <w:t xml:space="preserve">ed by few quality-assured suppliers, high prices, low demand and lack of innovation. These market traps ultimately constrain access to essential medicines in low-income countries, worsening health outcomes and reducing the value for money derived from donor funding. </w:t>
      </w:r>
    </w:p>
    <w:p w14:paraId="416D2699" w14:textId="77777777" w:rsidR="00AC3254" w:rsidRPr="00A45E3D" w:rsidRDefault="00AC3254" w:rsidP="008C5D01">
      <w:pPr>
        <w:spacing w:line="259" w:lineRule="auto"/>
        <w:jc w:val="both"/>
        <w:rPr>
          <w:rFonts w:ascii="Calibri" w:hAnsi="Calibri"/>
          <w:sz w:val="22"/>
        </w:rPr>
      </w:pPr>
      <w:r w:rsidRPr="00A45E3D">
        <w:rPr>
          <w:rFonts w:ascii="Calibri" w:hAnsi="Calibri"/>
          <w:sz w:val="22"/>
        </w:rPr>
        <w:t xml:space="preserve">Since 2012, the global community has focused on shaping family planning (FP) markets to increase the range of affordable, high-quality contraceptive options available to women in low- and middle-income countries (LMICs). However, </w:t>
      </w:r>
      <w:r w:rsidRPr="00A45E3D">
        <w:rPr>
          <w:rFonts w:ascii="Calibri" w:hAnsi="Calibri"/>
          <w:b/>
          <w:sz w:val="22"/>
        </w:rPr>
        <w:t>until now, the approach has been product-specific</w:t>
      </w:r>
      <w:r w:rsidRPr="00A45E3D">
        <w:rPr>
          <w:rFonts w:ascii="Calibri" w:hAnsi="Calibri"/>
          <w:sz w:val="22"/>
        </w:rPr>
        <w:t xml:space="preserve">, with donors forming bespoke market shaping partnerships to support availability, such as for the contraceptive implant and DMPA-SC (the self-injectable contraceptive). Whilst these interventions have been highly effective at increasing access, this product-specific approach is inefficient and cumbersome. High financial risks and transaction costs associated with these kinds of partnerships can deter donors from tackling other commodity markets in parallel, constraining our ability to be flexible in response to emerging opportunities. This has resulted in an inefficient architecture that does not holistically meet the needs of country-owned programs that aim to ensure a full suite of RH product choices are made available to the women they serve. </w:t>
      </w:r>
    </w:p>
    <w:p w14:paraId="0CB23210" w14:textId="136E9546" w:rsidR="00AC3254" w:rsidRPr="00C133A6" w:rsidRDefault="00AC3254" w:rsidP="00701385">
      <w:pPr>
        <w:spacing w:line="259" w:lineRule="auto"/>
        <w:jc w:val="both"/>
        <w:rPr>
          <w:rFonts w:ascii="Calibri" w:eastAsia="Times New Roman" w:hAnsi="Calibri" w:cs="Calibri"/>
          <w:sz w:val="22"/>
          <w:szCs w:val="22"/>
        </w:rPr>
      </w:pPr>
      <w:r w:rsidRPr="00A45E3D">
        <w:rPr>
          <w:rFonts w:ascii="Calibri" w:hAnsi="Calibri"/>
          <w:sz w:val="22"/>
        </w:rPr>
        <w:t>At the country level, RH product introductions are managed on an ad hoc basis, and often struggle to align disparate donor investments to a national introduction plan that requires careful sequencing and planning. Different donors fund different partners to support distinct, but sometimes overlapping, aspects of the overall introduction process. This fragmentation of funding and responsibility can undermine country ownership and sustainability, result in poor sequencing of introduction activities, and lead to inefficiencies and wastage of resources.</w:t>
      </w:r>
    </w:p>
    <w:p w14:paraId="218CE8DE" w14:textId="0AE38AAF" w:rsidR="008C5D01" w:rsidRPr="00C133A6" w:rsidRDefault="00B74ED6" w:rsidP="008C5D01">
      <w:pPr>
        <w:spacing w:line="259" w:lineRule="auto"/>
        <w:jc w:val="both"/>
        <w:rPr>
          <w:rFonts w:ascii="Aptos" w:eastAsia="Times New Roman" w:hAnsi="Aptos" w:cs="Times New Roman"/>
          <w:sz w:val="22"/>
          <w:szCs w:val="22"/>
        </w:rPr>
      </w:pPr>
      <w:r w:rsidRPr="00C133A6">
        <w:rPr>
          <w:rFonts w:ascii="Aptos" w:eastAsia="Times New Roman" w:hAnsi="Aptos" w:cs="Times New Roman"/>
          <w:sz w:val="22"/>
          <w:szCs w:val="22"/>
        </w:rPr>
        <w:t>In this context, the UK has funded the Best Practices Grant (BPG)</w:t>
      </w:r>
      <w:r w:rsidR="00AC3254" w:rsidRPr="00C133A6">
        <w:rPr>
          <w:rFonts w:ascii="Aptos" w:eastAsia="Times New Roman" w:hAnsi="Aptos" w:cs="Times New Roman"/>
          <w:sz w:val="22"/>
          <w:szCs w:val="22"/>
        </w:rPr>
        <w:t>,</w:t>
      </w:r>
      <w:r w:rsidR="00AC3254" w:rsidRPr="00C133A6">
        <w:rPr>
          <w:rFonts w:ascii="Calibri" w:eastAsia="Times New Roman" w:hAnsi="Calibri" w:cs="Calibri"/>
          <w:sz w:val="22"/>
          <w:szCs w:val="22"/>
        </w:rPr>
        <w:t xml:space="preserve"> </w:t>
      </w:r>
      <w:r w:rsidR="00AC3254" w:rsidRPr="00A45E3D">
        <w:rPr>
          <w:rFonts w:ascii="Calibri" w:hAnsi="Calibri"/>
          <w:sz w:val="22"/>
        </w:rPr>
        <w:t>to build best practices of country-led RH product introduction, leveraging the opportunity afforded by efforts to increase access to hormonal IUS and MA combipack. CHAI aimed to scale up hormonal IUS and/or MA combipack in several countries, while demonstrating how government ownership of RH product introductions can result in greater efficiency, effectiveness, and routinization of RH product introduction</w:t>
      </w:r>
      <w:r w:rsidRPr="00A45E3D">
        <w:rPr>
          <w:rFonts w:ascii="Aptos" w:hAnsi="Aptos"/>
          <w:sz w:val="22"/>
        </w:rPr>
        <w:t xml:space="preserve">. </w:t>
      </w:r>
      <w:r w:rsidR="00345D00" w:rsidRPr="00A45E3D">
        <w:rPr>
          <w:rFonts w:ascii="Aptos" w:hAnsi="Aptos"/>
          <w:sz w:val="22"/>
        </w:rPr>
        <w:t>The Best Practices Grant period is July 2020 to March 2025, and the total funding amount for this period was £40 million.</w:t>
      </w:r>
      <w:r w:rsidR="00345D00" w:rsidRPr="00C133A6">
        <w:rPr>
          <w:rFonts w:ascii="Aptos" w:eastAsia="Times New Roman" w:hAnsi="Aptos" w:cs="Times New Roman"/>
          <w:sz w:val="22"/>
          <w:szCs w:val="22"/>
        </w:rPr>
        <w:t xml:space="preserve"> </w:t>
      </w:r>
      <w:r w:rsidRPr="00C133A6">
        <w:rPr>
          <w:rFonts w:ascii="Aptos" w:eastAsia="Times New Roman" w:hAnsi="Aptos" w:cs="Times New Roman"/>
          <w:sz w:val="22"/>
          <w:szCs w:val="22"/>
        </w:rPr>
        <w:t>Specific goals of the BPG include:</w:t>
      </w:r>
    </w:p>
    <w:p w14:paraId="2E2FDAEE" w14:textId="60E64007" w:rsidR="008C5D01" w:rsidRPr="00A45E3D" w:rsidRDefault="008C5D01">
      <w:pPr>
        <w:pStyle w:val="ListParagraph"/>
        <w:numPr>
          <w:ilvl w:val="0"/>
          <w:numId w:val="24"/>
        </w:numPr>
        <w:spacing w:line="259" w:lineRule="auto"/>
        <w:jc w:val="both"/>
        <w:rPr>
          <w:rFonts w:ascii="Aptos" w:hAnsi="Aptos"/>
          <w:sz w:val="22"/>
        </w:rPr>
      </w:pPr>
      <w:r w:rsidRPr="00A45E3D">
        <w:rPr>
          <w:rFonts w:ascii="Aptos" w:hAnsi="Aptos"/>
          <w:sz w:val="22"/>
        </w:rPr>
        <w:t xml:space="preserve">Provide technical assistance (TA) to governments at their request, for planning and coordination of hormonal IUS and/or combipack introduction and scale-up in at least 10 countries. Other RH products, including maternal </w:t>
      </w:r>
      <w:r w:rsidR="009A4455" w:rsidRPr="00A45E3D">
        <w:rPr>
          <w:rFonts w:ascii="Aptos" w:hAnsi="Aptos"/>
          <w:sz w:val="22"/>
        </w:rPr>
        <w:t xml:space="preserve">and newborn </w:t>
      </w:r>
      <w:r w:rsidRPr="00A45E3D">
        <w:rPr>
          <w:rFonts w:ascii="Aptos" w:hAnsi="Aptos"/>
          <w:sz w:val="22"/>
        </w:rPr>
        <w:t xml:space="preserve">health products, may be included on a case-by-case basis depending on government interest. </w:t>
      </w:r>
    </w:p>
    <w:p w14:paraId="54732701" w14:textId="77777777" w:rsidR="008C5D01" w:rsidRPr="00A45E3D" w:rsidRDefault="008C5D01">
      <w:pPr>
        <w:pStyle w:val="ListParagraph"/>
        <w:numPr>
          <w:ilvl w:val="0"/>
          <w:numId w:val="24"/>
        </w:numPr>
        <w:spacing w:line="259" w:lineRule="auto"/>
        <w:jc w:val="both"/>
        <w:rPr>
          <w:rFonts w:ascii="Aptos" w:hAnsi="Aptos"/>
          <w:sz w:val="22"/>
        </w:rPr>
      </w:pPr>
      <w:r w:rsidRPr="00A45E3D">
        <w:rPr>
          <w:rFonts w:ascii="Aptos" w:hAnsi="Aptos"/>
          <w:sz w:val="22"/>
        </w:rPr>
        <w:t>Establish a mechanism for global funding for in-country RH product introduction – starting with hormonal IUS and combipack - that supports efficient use of existing public and private domestic resources, proper sequencing of introduction activities, and rapid deployment of donor funds.</w:t>
      </w:r>
    </w:p>
    <w:p w14:paraId="630BB083" w14:textId="36577BD7" w:rsidR="008C5D01" w:rsidRPr="00A45E3D" w:rsidRDefault="008C5D01">
      <w:pPr>
        <w:pStyle w:val="ListParagraph"/>
        <w:numPr>
          <w:ilvl w:val="0"/>
          <w:numId w:val="24"/>
        </w:numPr>
        <w:spacing w:line="259" w:lineRule="auto"/>
        <w:jc w:val="both"/>
        <w:rPr>
          <w:rFonts w:ascii="Aptos" w:hAnsi="Aptos"/>
          <w:sz w:val="22"/>
        </w:rPr>
      </w:pPr>
      <w:r w:rsidRPr="00A45E3D">
        <w:rPr>
          <w:rFonts w:ascii="Aptos" w:hAnsi="Aptos"/>
          <w:sz w:val="22"/>
        </w:rPr>
        <w:t>Provide deeper support to the governments of Kenya, Nigeria, Tanzania and Zambia to establish and strengthen the systems and processes required to support routine RH product introduction</w:t>
      </w:r>
      <w:r w:rsidR="009A4455" w:rsidRPr="00A45E3D">
        <w:rPr>
          <w:rFonts w:ascii="Aptos" w:hAnsi="Aptos"/>
          <w:sz w:val="22"/>
        </w:rPr>
        <w:t>.</w:t>
      </w:r>
    </w:p>
    <w:p w14:paraId="21E30FDB" w14:textId="5536A598" w:rsidR="008C5D01" w:rsidRPr="00A45E3D" w:rsidRDefault="008C5D01">
      <w:pPr>
        <w:pStyle w:val="ListParagraph"/>
        <w:numPr>
          <w:ilvl w:val="0"/>
          <w:numId w:val="24"/>
        </w:numPr>
        <w:spacing w:line="259" w:lineRule="auto"/>
        <w:jc w:val="both"/>
        <w:rPr>
          <w:rFonts w:ascii="Aptos" w:hAnsi="Aptos"/>
          <w:sz w:val="22"/>
        </w:rPr>
      </w:pPr>
      <w:r w:rsidRPr="00A45E3D">
        <w:rPr>
          <w:rFonts w:ascii="Aptos" w:hAnsi="Aptos"/>
          <w:sz w:val="22"/>
        </w:rPr>
        <w:t xml:space="preserve">Document lessons learned and </w:t>
      </w:r>
      <w:proofErr w:type="gramStart"/>
      <w:r w:rsidRPr="00A45E3D">
        <w:rPr>
          <w:rFonts w:ascii="Aptos" w:hAnsi="Aptos"/>
          <w:sz w:val="22"/>
        </w:rPr>
        <w:t>results</w:t>
      </w:r>
      <w:proofErr w:type="gramEnd"/>
      <w:r w:rsidRPr="00A45E3D">
        <w:rPr>
          <w:rFonts w:ascii="Aptos" w:hAnsi="Aptos"/>
          <w:sz w:val="22"/>
        </w:rPr>
        <w:t xml:space="preserve"> from the above objectives and will share these with the broader community to grow the knowledge base on best practices for government-led product introduction</w:t>
      </w:r>
      <w:r w:rsidR="009A4455" w:rsidRPr="00A45E3D">
        <w:rPr>
          <w:rFonts w:ascii="Aptos" w:hAnsi="Aptos"/>
          <w:sz w:val="22"/>
        </w:rPr>
        <w:t>.</w:t>
      </w:r>
      <w:r w:rsidRPr="00A45E3D">
        <w:rPr>
          <w:rFonts w:ascii="Aptos" w:hAnsi="Aptos"/>
          <w:sz w:val="22"/>
        </w:rPr>
        <w:t xml:space="preserve"> </w:t>
      </w:r>
    </w:p>
    <w:p w14:paraId="1389B6AD" w14:textId="5BE46B31" w:rsidR="009A4455" w:rsidRPr="00A45E3D" w:rsidRDefault="009A4455" w:rsidP="009A4455">
      <w:pPr>
        <w:spacing w:line="259" w:lineRule="auto"/>
        <w:jc w:val="both"/>
        <w:rPr>
          <w:rFonts w:ascii="Aptos" w:hAnsi="Aptos"/>
          <w:sz w:val="22"/>
        </w:rPr>
      </w:pPr>
      <w:r w:rsidRPr="00A45E3D">
        <w:rPr>
          <w:rFonts w:ascii="Aptos" w:hAnsi="Aptos"/>
          <w:sz w:val="22"/>
        </w:rPr>
        <w:t xml:space="preserve">Product specific work has focused on hormonal IUD in DRC, Kenya, Nigeria, Rwanda, Tanzania, Uganda, Zambia and Malawi as well as on combi-packs for safe medical abortion for women and girls in Cambodia, DRC, Uganda, Rwanda, and Zambia.  In 2024, early work began with a focus on maternal and newborn health products, such as oxytocin, caffeine citrate, and tranexamic acid, in </w:t>
      </w:r>
      <w:r w:rsidR="00B0746B" w:rsidRPr="00A45E3D">
        <w:rPr>
          <w:rFonts w:ascii="Aptos" w:hAnsi="Aptos"/>
          <w:sz w:val="22"/>
        </w:rPr>
        <w:t>Ethiopia, Ghana, Kenya, Malawi, Nigeria, Rwanda, Uganda, Zambia</w:t>
      </w:r>
      <w:r w:rsidRPr="00A45E3D">
        <w:rPr>
          <w:rFonts w:ascii="Aptos" w:hAnsi="Aptos"/>
          <w:sz w:val="22"/>
        </w:rPr>
        <w:t>.</w:t>
      </w:r>
    </w:p>
    <w:p w14:paraId="325291F9" w14:textId="062A5F27" w:rsidR="00B74ED6" w:rsidRPr="00C133A6" w:rsidRDefault="0071665A" w:rsidP="00085D99">
      <w:pPr>
        <w:spacing w:line="259" w:lineRule="auto"/>
        <w:jc w:val="both"/>
        <w:rPr>
          <w:rFonts w:ascii="Aptos" w:eastAsia="Times New Roman" w:hAnsi="Aptos" w:cs="Times New Roman"/>
          <w:sz w:val="22"/>
          <w:szCs w:val="22"/>
        </w:rPr>
      </w:pPr>
      <w:r w:rsidRPr="00C133A6">
        <w:rPr>
          <w:rFonts w:ascii="Aptos" w:eastAsia="Times New Roman" w:hAnsi="Aptos" w:cs="Times New Roman"/>
          <w:sz w:val="22"/>
          <w:szCs w:val="22"/>
        </w:rPr>
        <w:t>The BPG aims to deliver value in the following dimensions:</w:t>
      </w:r>
    </w:p>
    <w:p w14:paraId="24B6D773" w14:textId="21EDAB71" w:rsidR="00B74ED6" w:rsidRPr="00C133A6" w:rsidRDefault="00B74ED6">
      <w:pPr>
        <w:pStyle w:val="ListParagraph"/>
        <w:numPr>
          <w:ilvl w:val="0"/>
          <w:numId w:val="15"/>
        </w:numPr>
        <w:spacing w:line="259" w:lineRule="auto"/>
        <w:contextualSpacing w:val="0"/>
        <w:jc w:val="both"/>
        <w:rPr>
          <w:rFonts w:ascii="Aptos" w:eastAsia="Times New Roman" w:hAnsi="Aptos" w:cs="Times New Roman"/>
          <w:sz w:val="22"/>
          <w:szCs w:val="22"/>
        </w:rPr>
      </w:pPr>
      <w:r w:rsidRPr="00C133A6">
        <w:rPr>
          <w:rFonts w:ascii="Aptos" w:eastAsia="Times New Roman" w:hAnsi="Aptos" w:cs="Times New Roman"/>
          <w:i/>
          <w:iCs/>
          <w:sz w:val="22"/>
          <w:szCs w:val="22"/>
        </w:rPr>
        <w:t>Economy</w:t>
      </w:r>
      <w:r w:rsidR="0071665A" w:rsidRPr="00C133A6">
        <w:rPr>
          <w:rFonts w:ascii="Aptos" w:eastAsia="Times New Roman" w:hAnsi="Aptos" w:cs="Times New Roman"/>
          <w:sz w:val="22"/>
          <w:szCs w:val="22"/>
        </w:rPr>
        <w:t xml:space="preserve">: </w:t>
      </w:r>
      <w:r w:rsidRPr="00C133A6">
        <w:rPr>
          <w:rFonts w:ascii="Aptos" w:eastAsia="Times New Roman" w:hAnsi="Aptos" w:cs="Times New Roman"/>
          <w:sz w:val="22"/>
          <w:szCs w:val="22"/>
        </w:rPr>
        <w:t xml:space="preserve">By ensuring that RH product introduction is government-led and well-coordinated, the BPG </w:t>
      </w:r>
      <w:r w:rsidR="0071665A" w:rsidRPr="00C133A6">
        <w:rPr>
          <w:rFonts w:ascii="Aptos" w:eastAsia="Times New Roman" w:hAnsi="Aptos" w:cs="Times New Roman"/>
          <w:sz w:val="22"/>
          <w:szCs w:val="22"/>
        </w:rPr>
        <w:t>aims to generate</w:t>
      </w:r>
      <w:r w:rsidRPr="00C133A6">
        <w:rPr>
          <w:rFonts w:ascii="Aptos" w:eastAsia="Times New Roman" w:hAnsi="Aptos" w:cs="Times New Roman"/>
          <w:sz w:val="22"/>
          <w:szCs w:val="22"/>
        </w:rPr>
        <w:t xml:space="preserve"> significant cost savings throughout product introduction process and ensure sustainability. The </w:t>
      </w:r>
      <w:r w:rsidR="0071665A" w:rsidRPr="00C133A6">
        <w:rPr>
          <w:rFonts w:ascii="Aptos" w:eastAsia="Times New Roman" w:hAnsi="Aptos" w:cs="Times New Roman"/>
          <w:sz w:val="22"/>
          <w:szCs w:val="22"/>
        </w:rPr>
        <w:t xml:space="preserve">Catalytic Opportunity Fund, which is a funding mechanism administered through the BPG, </w:t>
      </w:r>
      <w:r w:rsidRPr="00C133A6">
        <w:rPr>
          <w:rFonts w:ascii="Aptos" w:eastAsia="Times New Roman" w:hAnsi="Aptos" w:cs="Times New Roman"/>
          <w:sz w:val="22"/>
          <w:szCs w:val="22"/>
        </w:rPr>
        <w:t xml:space="preserve">ensures that FCDO’s funding is targeted towards the most critical introduction activities, in line with national priorities and scale-up plans.  </w:t>
      </w:r>
    </w:p>
    <w:p w14:paraId="15741007" w14:textId="67C5BF49" w:rsidR="00B74ED6" w:rsidRPr="00C133A6" w:rsidRDefault="00B74ED6">
      <w:pPr>
        <w:pStyle w:val="ListParagraph"/>
        <w:numPr>
          <w:ilvl w:val="0"/>
          <w:numId w:val="15"/>
        </w:numPr>
        <w:spacing w:line="259" w:lineRule="auto"/>
        <w:contextualSpacing w:val="0"/>
        <w:jc w:val="both"/>
        <w:rPr>
          <w:rFonts w:ascii="Aptos" w:eastAsia="Times New Roman" w:hAnsi="Aptos" w:cs="Times New Roman"/>
          <w:sz w:val="22"/>
          <w:szCs w:val="22"/>
        </w:rPr>
      </w:pPr>
      <w:r w:rsidRPr="00C133A6">
        <w:rPr>
          <w:rFonts w:ascii="Aptos" w:eastAsia="Times New Roman" w:hAnsi="Aptos" w:cs="Times New Roman"/>
          <w:i/>
          <w:iCs/>
          <w:sz w:val="22"/>
          <w:szCs w:val="22"/>
        </w:rPr>
        <w:t>Efficiency</w:t>
      </w:r>
      <w:r w:rsidR="0071665A" w:rsidRPr="00C133A6">
        <w:rPr>
          <w:rFonts w:ascii="Aptos" w:eastAsia="Times New Roman" w:hAnsi="Aptos" w:cs="Times New Roman"/>
          <w:sz w:val="22"/>
          <w:szCs w:val="22"/>
        </w:rPr>
        <w:t>:</w:t>
      </w:r>
      <w:r w:rsidRPr="00C133A6">
        <w:rPr>
          <w:rFonts w:ascii="Aptos" w:eastAsia="Times New Roman" w:hAnsi="Aptos" w:cs="Times New Roman"/>
          <w:sz w:val="22"/>
          <w:szCs w:val="22"/>
        </w:rPr>
        <w:t xml:space="preserve"> At the country level, </w:t>
      </w:r>
      <w:r w:rsidR="0071665A" w:rsidRPr="00C133A6">
        <w:rPr>
          <w:rFonts w:ascii="Aptos" w:eastAsia="Times New Roman" w:hAnsi="Aptos" w:cs="Times New Roman"/>
          <w:sz w:val="22"/>
          <w:szCs w:val="22"/>
        </w:rPr>
        <w:t>the BPG</w:t>
      </w:r>
      <w:r w:rsidRPr="00C133A6">
        <w:rPr>
          <w:rFonts w:ascii="Aptos" w:eastAsia="Times New Roman" w:hAnsi="Aptos" w:cs="Times New Roman"/>
          <w:sz w:val="22"/>
          <w:szCs w:val="22"/>
        </w:rPr>
        <w:t xml:space="preserve"> </w:t>
      </w:r>
      <w:r w:rsidR="0071665A" w:rsidRPr="00C133A6">
        <w:rPr>
          <w:rFonts w:ascii="Aptos" w:eastAsia="Times New Roman" w:hAnsi="Aptos" w:cs="Times New Roman"/>
          <w:sz w:val="22"/>
          <w:szCs w:val="22"/>
        </w:rPr>
        <w:t>aims to</w:t>
      </w:r>
      <w:r w:rsidRPr="00C133A6">
        <w:rPr>
          <w:rFonts w:ascii="Aptos" w:eastAsia="Times New Roman" w:hAnsi="Aptos" w:cs="Times New Roman"/>
          <w:sz w:val="22"/>
          <w:szCs w:val="22"/>
        </w:rPr>
        <w:t xml:space="preserve"> mitigate challenges that disrupt RH commodity availability, including sub-optimal introduction planning and procurement practices. Ensuring that product introduction efforts and investments are streamlined and well-coordinated also helps to achieve greater efficiency.  </w:t>
      </w:r>
    </w:p>
    <w:p w14:paraId="20978754" w14:textId="5A5219D1" w:rsidR="00B74ED6" w:rsidRPr="00C133A6" w:rsidRDefault="00B74ED6">
      <w:pPr>
        <w:pStyle w:val="ListParagraph"/>
        <w:numPr>
          <w:ilvl w:val="0"/>
          <w:numId w:val="15"/>
        </w:numPr>
        <w:spacing w:line="259" w:lineRule="auto"/>
        <w:contextualSpacing w:val="0"/>
        <w:jc w:val="both"/>
        <w:rPr>
          <w:rFonts w:ascii="Aptos" w:eastAsia="Times New Roman" w:hAnsi="Aptos" w:cs="Times New Roman"/>
          <w:sz w:val="22"/>
          <w:szCs w:val="22"/>
        </w:rPr>
      </w:pPr>
      <w:r w:rsidRPr="00C133A6">
        <w:rPr>
          <w:rFonts w:ascii="Aptos" w:eastAsia="Times New Roman" w:hAnsi="Aptos" w:cs="Times New Roman"/>
          <w:i/>
          <w:iCs/>
          <w:sz w:val="22"/>
          <w:szCs w:val="22"/>
        </w:rPr>
        <w:t>Effectiveness</w:t>
      </w:r>
      <w:r w:rsidR="0071665A" w:rsidRPr="00C133A6">
        <w:rPr>
          <w:rFonts w:ascii="Aptos" w:eastAsia="Times New Roman" w:hAnsi="Aptos" w:cs="Times New Roman"/>
          <w:sz w:val="22"/>
          <w:szCs w:val="22"/>
        </w:rPr>
        <w:t>:</w:t>
      </w:r>
      <w:r w:rsidRPr="00C133A6">
        <w:rPr>
          <w:rFonts w:ascii="Aptos" w:eastAsia="Times New Roman" w:hAnsi="Aptos" w:cs="Times New Roman"/>
          <w:sz w:val="22"/>
          <w:szCs w:val="22"/>
        </w:rPr>
        <w:t xml:space="preserve"> Leveraging global coordination groups to actively monitor supply and demand for new and lesser-used RH products </w:t>
      </w:r>
      <w:r w:rsidR="0071665A" w:rsidRPr="00C133A6">
        <w:rPr>
          <w:rFonts w:ascii="Aptos" w:eastAsia="Times New Roman" w:hAnsi="Aptos" w:cs="Times New Roman"/>
          <w:sz w:val="22"/>
          <w:szCs w:val="22"/>
        </w:rPr>
        <w:t>is expected</w:t>
      </w:r>
      <w:r w:rsidRPr="00C133A6">
        <w:rPr>
          <w:rFonts w:ascii="Aptos" w:eastAsia="Times New Roman" w:hAnsi="Aptos" w:cs="Times New Roman"/>
          <w:sz w:val="22"/>
          <w:szCs w:val="22"/>
        </w:rPr>
        <w:t xml:space="preserve"> to mitigate global supply shortages and ensure product availability. Ensuring that government</w:t>
      </w:r>
      <w:r w:rsidR="0071665A" w:rsidRPr="00C133A6">
        <w:rPr>
          <w:rFonts w:ascii="Aptos" w:eastAsia="Times New Roman" w:hAnsi="Aptos" w:cs="Times New Roman"/>
          <w:sz w:val="22"/>
          <w:szCs w:val="22"/>
        </w:rPr>
        <w:t xml:space="preserve">s are </w:t>
      </w:r>
      <w:r w:rsidRPr="00C133A6">
        <w:rPr>
          <w:rFonts w:ascii="Aptos" w:eastAsia="Times New Roman" w:hAnsi="Aptos" w:cs="Times New Roman"/>
          <w:sz w:val="22"/>
          <w:szCs w:val="22"/>
        </w:rPr>
        <w:t xml:space="preserve">in the lead of new RH product introduction will also improve the timeliness and cost-effectiveness of commodity delivery, amplifying this impact through overall increase in access.  </w:t>
      </w:r>
    </w:p>
    <w:p w14:paraId="2DF8E91B" w14:textId="0F6B9181" w:rsidR="00AE6DE4" w:rsidRPr="00C133A6" w:rsidRDefault="00B74ED6">
      <w:pPr>
        <w:pStyle w:val="ListParagraph"/>
        <w:numPr>
          <w:ilvl w:val="0"/>
          <w:numId w:val="15"/>
        </w:numPr>
        <w:spacing w:line="259" w:lineRule="auto"/>
        <w:contextualSpacing w:val="0"/>
        <w:jc w:val="both"/>
        <w:rPr>
          <w:rFonts w:ascii="Aptos" w:eastAsia="Times New Roman" w:hAnsi="Aptos" w:cs="Times New Roman"/>
          <w:sz w:val="22"/>
          <w:szCs w:val="22"/>
        </w:rPr>
      </w:pPr>
      <w:r w:rsidRPr="00C133A6">
        <w:rPr>
          <w:rFonts w:ascii="Aptos" w:hAnsi="Aptos"/>
          <w:i/>
          <w:sz w:val="22"/>
        </w:rPr>
        <w:t>Equity</w:t>
      </w:r>
      <w:r w:rsidR="0071665A" w:rsidRPr="00C133A6">
        <w:rPr>
          <w:rFonts w:ascii="Aptos" w:hAnsi="Aptos"/>
          <w:sz w:val="22"/>
        </w:rPr>
        <w:t>:</w:t>
      </w:r>
      <w:r w:rsidRPr="00C133A6">
        <w:rPr>
          <w:rFonts w:ascii="Aptos" w:hAnsi="Aptos"/>
          <w:sz w:val="22"/>
        </w:rPr>
        <w:t xml:space="preserve"> Finally, this grant is supporting increased RH commodity availability and an increased choice in the method of contraception which will have a significant impact on women’s health and wider social and economic benefits. Better utili</w:t>
      </w:r>
      <w:r w:rsidR="0071665A" w:rsidRPr="00C133A6">
        <w:rPr>
          <w:rFonts w:ascii="Aptos" w:hAnsi="Aptos"/>
          <w:sz w:val="22"/>
        </w:rPr>
        <w:t>z</w:t>
      </w:r>
      <w:r w:rsidRPr="00C133A6">
        <w:rPr>
          <w:rFonts w:ascii="Aptos" w:hAnsi="Aptos"/>
          <w:sz w:val="22"/>
        </w:rPr>
        <w:t xml:space="preserve">ation of resources </w:t>
      </w:r>
      <w:r w:rsidR="00B0746B" w:rsidRPr="00C133A6">
        <w:rPr>
          <w:rFonts w:ascii="Aptos" w:hAnsi="Aptos"/>
          <w:sz w:val="22"/>
        </w:rPr>
        <w:t>i</w:t>
      </w:r>
      <w:r w:rsidR="0071665A" w:rsidRPr="00C133A6">
        <w:rPr>
          <w:rFonts w:ascii="Aptos" w:hAnsi="Aptos"/>
          <w:sz w:val="22"/>
        </w:rPr>
        <w:t>s expected to</w:t>
      </w:r>
      <w:r w:rsidRPr="00C133A6">
        <w:rPr>
          <w:rFonts w:ascii="Aptos" w:hAnsi="Aptos"/>
          <w:sz w:val="22"/>
        </w:rPr>
        <w:t xml:space="preserve"> tangibly increase</w:t>
      </w:r>
      <w:r w:rsidRPr="00C133A6">
        <w:rPr>
          <w:rFonts w:ascii="Aptos" w:eastAsia="Times New Roman" w:hAnsi="Aptos" w:cs="Times New Roman"/>
          <w:sz w:val="22"/>
          <w:szCs w:val="22"/>
        </w:rPr>
        <w:t xml:space="preserve"> the availability of RH products for women and girls in the world’s poorest countries</w:t>
      </w:r>
      <w:r w:rsidR="00345D00" w:rsidRPr="00C133A6">
        <w:rPr>
          <w:rFonts w:ascii="Aptos" w:eastAsia="Times New Roman" w:hAnsi="Aptos" w:cs="Times New Roman"/>
          <w:sz w:val="22"/>
          <w:szCs w:val="22"/>
        </w:rPr>
        <w:t xml:space="preserve"> </w:t>
      </w:r>
      <w:r w:rsidR="00345D00" w:rsidRPr="00A45E3D">
        <w:rPr>
          <w:rFonts w:ascii="Aptos" w:hAnsi="Aptos"/>
          <w:sz w:val="22"/>
        </w:rPr>
        <w:t>and to enhance access to the most vulnerable populations within these settings</w:t>
      </w:r>
      <w:r w:rsidRPr="00C133A6">
        <w:rPr>
          <w:rFonts w:ascii="Aptos" w:eastAsia="Times New Roman" w:hAnsi="Aptos" w:cs="Times New Roman"/>
          <w:sz w:val="22"/>
          <w:szCs w:val="22"/>
        </w:rPr>
        <w:t xml:space="preserve">. </w:t>
      </w:r>
    </w:p>
    <w:p w14:paraId="4B143318" w14:textId="0D87FB7F" w:rsidR="00F834F8" w:rsidRPr="00C133A6" w:rsidRDefault="00F834F8" w:rsidP="00F834F8">
      <w:pPr>
        <w:spacing w:line="259" w:lineRule="auto"/>
        <w:jc w:val="both"/>
        <w:rPr>
          <w:rFonts w:ascii="Aptos" w:eastAsia="Times New Roman" w:hAnsi="Aptos" w:cs="Times New Roman"/>
          <w:sz w:val="22"/>
          <w:szCs w:val="22"/>
        </w:rPr>
      </w:pPr>
      <w:r w:rsidRPr="00C133A6">
        <w:rPr>
          <w:rFonts w:ascii="Aptos" w:eastAsia="Times New Roman" w:hAnsi="Aptos" w:cs="Times New Roman"/>
          <w:sz w:val="22"/>
          <w:szCs w:val="22"/>
        </w:rPr>
        <w:t xml:space="preserve">The Best Practices Grant is a complementary investment to the UK’s anchor investment in the </w:t>
      </w:r>
      <w:r w:rsidRPr="00C133A6">
        <w:rPr>
          <w:rFonts w:ascii="Aptos" w:eastAsia="Times New Roman" w:hAnsi="Aptos" w:cs="Times New Roman"/>
          <w:b/>
          <w:bCs/>
          <w:sz w:val="22"/>
          <w:szCs w:val="22"/>
        </w:rPr>
        <w:t>UNFPA Supplies Partnership</w:t>
      </w:r>
      <w:r w:rsidRPr="00C133A6">
        <w:rPr>
          <w:rFonts w:ascii="Aptos" w:eastAsia="Times New Roman" w:hAnsi="Aptos" w:cs="Times New Roman"/>
          <w:sz w:val="22"/>
          <w:szCs w:val="22"/>
        </w:rPr>
        <w:t xml:space="preserve"> - the world’s largest provider of RH commodities for LMIC</w:t>
      </w:r>
      <w:r w:rsidR="007A6848" w:rsidRPr="00C133A6">
        <w:rPr>
          <w:rFonts w:ascii="Aptos" w:eastAsia="Times New Roman" w:hAnsi="Aptos" w:cs="Times New Roman"/>
          <w:sz w:val="22"/>
          <w:szCs w:val="22"/>
        </w:rPr>
        <w:t>s</w:t>
      </w:r>
      <w:r w:rsidRPr="00C133A6">
        <w:rPr>
          <w:rFonts w:ascii="Aptos" w:eastAsia="Times New Roman" w:hAnsi="Aptos" w:cs="Times New Roman"/>
          <w:sz w:val="22"/>
          <w:szCs w:val="22"/>
        </w:rPr>
        <w:t xml:space="preserve">. UNFPA Supplies Partnership aggregates demand for RH products at the global level and delivers supplies to 54 LMICs. In 2022 alone, contraceptives procured through the program reached an estimated 21 million women and girls and helped to avert an estimated 8 million unintended pregnancies, 2.2 million unsafe abortions and 170,000 maternal and child deaths. In addition to increasing availability and choice of RH commodities, the partnership is focused on strengthening supply chains and increasing government commitment to SRHR. More information on the partnership can be found </w:t>
      </w:r>
      <w:hyperlink r:id="rId16" w:history="1">
        <w:r w:rsidRPr="00C133A6">
          <w:rPr>
            <w:rStyle w:val="Hyperlink"/>
            <w:rFonts w:ascii="Aptos" w:eastAsia="Times New Roman" w:hAnsi="Aptos" w:cs="Times New Roman"/>
            <w:sz w:val="22"/>
            <w:szCs w:val="22"/>
          </w:rPr>
          <w:t>here.</w:t>
        </w:r>
      </w:hyperlink>
      <w:r w:rsidRPr="00C133A6">
        <w:rPr>
          <w:rFonts w:ascii="Aptos" w:eastAsia="Times New Roman" w:hAnsi="Aptos" w:cs="Times New Roman"/>
          <w:sz w:val="22"/>
          <w:szCs w:val="22"/>
        </w:rPr>
        <w:t xml:space="preserve"> </w:t>
      </w:r>
    </w:p>
    <w:p w14:paraId="60F8EED7" w14:textId="39FF7001" w:rsidR="00F834F8" w:rsidRPr="00C133A6" w:rsidRDefault="00F834F8" w:rsidP="00F834F8">
      <w:pPr>
        <w:spacing w:line="259" w:lineRule="auto"/>
        <w:jc w:val="both"/>
        <w:rPr>
          <w:rFonts w:ascii="Aptos" w:eastAsia="Times New Roman" w:hAnsi="Aptos" w:cs="Times New Roman"/>
          <w:sz w:val="22"/>
          <w:szCs w:val="22"/>
        </w:rPr>
      </w:pPr>
      <w:r w:rsidRPr="00C133A6">
        <w:rPr>
          <w:rFonts w:ascii="Aptos" w:eastAsia="Times New Roman" w:hAnsi="Aptos" w:cs="Times New Roman"/>
          <w:sz w:val="22"/>
          <w:szCs w:val="22"/>
        </w:rPr>
        <w:t xml:space="preserve">The findings of this evaluation will help to guide and inform FCDO thinking on potential future investments in RH market shaping after the current program ends in March 2025. </w:t>
      </w:r>
    </w:p>
    <w:p w14:paraId="23A9F348" w14:textId="77777777" w:rsidR="00B74ED6" w:rsidRPr="00C133A6" w:rsidRDefault="00B74ED6" w:rsidP="00085D99">
      <w:pPr>
        <w:spacing w:line="259" w:lineRule="auto"/>
        <w:rPr>
          <w:rFonts w:ascii="Aptos" w:eastAsia="Times New Roman" w:hAnsi="Aptos" w:cs="Times New Roman"/>
          <w:sz w:val="22"/>
          <w:szCs w:val="22"/>
        </w:rPr>
      </w:pPr>
    </w:p>
    <w:p w14:paraId="7BBC21FF" w14:textId="74C86D3C" w:rsidR="00F81190" w:rsidRPr="00C133A6" w:rsidRDefault="022BA51F" w:rsidP="00085D99">
      <w:pPr>
        <w:pStyle w:val="Heading2"/>
        <w:spacing w:before="0" w:after="120" w:line="259" w:lineRule="auto"/>
        <w:rPr>
          <w:rFonts w:ascii="Aptos" w:hAnsi="Aptos" w:cs="Times New Roman"/>
          <w:sz w:val="22"/>
          <w:szCs w:val="22"/>
        </w:rPr>
      </w:pPr>
      <w:bookmarkStart w:id="5" w:name="_Toc1332183405"/>
      <w:bookmarkStart w:id="6" w:name="_Toc177759576"/>
      <w:r w:rsidRPr="00C133A6">
        <w:rPr>
          <w:rFonts w:ascii="Aptos" w:hAnsi="Aptos" w:cs="Times New Roman"/>
        </w:rPr>
        <w:t>Evaluation Aims</w:t>
      </w:r>
      <w:bookmarkEnd w:id="5"/>
      <w:bookmarkEnd w:id="6"/>
    </w:p>
    <w:p w14:paraId="4CDBA609" w14:textId="08E5DC8D" w:rsidR="0015204A" w:rsidRPr="00C133A6" w:rsidRDefault="00345D00" w:rsidP="00345D00">
      <w:pPr>
        <w:spacing w:line="259" w:lineRule="auto"/>
        <w:jc w:val="both"/>
        <w:rPr>
          <w:rFonts w:ascii="Aptos" w:eastAsia="Times New Roman" w:hAnsi="Aptos" w:cs="Times New Roman"/>
          <w:sz w:val="22"/>
          <w:szCs w:val="22"/>
        </w:rPr>
      </w:pPr>
      <w:r w:rsidRPr="00A45E3D">
        <w:rPr>
          <w:rFonts w:ascii="Aptos" w:hAnsi="Aptos"/>
          <w:sz w:val="22"/>
        </w:rPr>
        <w:t>The focus of this evaluation is to enhance learning and generate insights based on the experiences of the BPG.</w:t>
      </w:r>
      <w:r w:rsidRPr="00C133A6">
        <w:rPr>
          <w:rFonts w:ascii="Aptos" w:eastAsia="Times New Roman" w:hAnsi="Aptos" w:cs="Times New Roman"/>
          <w:sz w:val="22"/>
          <w:szCs w:val="22"/>
        </w:rPr>
        <w:t xml:space="preserve">  </w:t>
      </w:r>
      <w:proofErr w:type="gramStart"/>
      <w:r w:rsidRPr="00C133A6">
        <w:rPr>
          <w:rFonts w:ascii="Aptos" w:eastAsia="Times New Roman" w:hAnsi="Aptos" w:cs="Times New Roman"/>
          <w:sz w:val="22"/>
          <w:szCs w:val="22"/>
        </w:rPr>
        <w:t>In particular, t</w:t>
      </w:r>
      <w:r w:rsidR="00477E14" w:rsidRPr="00C133A6">
        <w:rPr>
          <w:rFonts w:ascii="Aptos" w:eastAsia="Times New Roman" w:hAnsi="Aptos" w:cs="Times New Roman"/>
          <w:sz w:val="22"/>
          <w:szCs w:val="22"/>
        </w:rPr>
        <w:t>his</w:t>
      </w:r>
      <w:proofErr w:type="gramEnd"/>
      <w:r w:rsidR="00477E14" w:rsidRPr="00C133A6">
        <w:rPr>
          <w:rFonts w:ascii="Aptos" w:eastAsia="Times New Roman" w:hAnsi="Aptos" w:cs="Times New Roman"/>
          <w:sz w:val="22"/>
          <w:szCs w:val="22"/>
        </w:rPr>
        <w:t xml:space="preserve"> evaluation </w:t>
      </w:r>
      <w:r w:rsidR="00F834F8" w:rsidRPr="00C133A6">
        <w:rPr>
          <w:rFonts w:ascii="Aptos" w:eastAsia="Times New Roman" w:hAnsi="Aptos" w:cs="Times New Roman"/>
          <w:sz w:val="22"/>
          <w:szCs w:val="22"/>
        </w:rPr>
        <w:t xml:space="preserve">will inform FCDO’s final Program Completion Review </w:t>
      </w:r>
      <w:r w:rsidRPr="00C133A6">
        <w:rPr>
          <w:rFonts w:ascii="Aptos" w:eastAsia="Times New Roman" w:hAnsi="Aptos" w:cs="Times New Roman"/>
          <w:sz w:val="22"/>
          <w:szCs w:val="22"/>
        </w:rPr>
        <w:t>and</w:t>
      </w:r>
      <w:r w:rsidR="00F834F8" w:rsidRPr="00C133A6">
        <w:rPr>
          <w:rFonts w:ascii="Aptos" w:eastAsia="Times New Roman" w:hAnsi="Aptos" w:cs="Times New Roman"/>
          <w:sz w:val="22"/>
          <w:szCs w:val="22"/>
        </w:rPr>
        <w:t xml:space="preserve"> help inform future investments on RH market shaping. It </w:t>
      </w:r>
      <w:r w:rsidR="00477E14" w:rsidRPr="00C133A6">
        <w:rPr>
          <w:rFonts w:ascii="Aptos" w:eastAsia="Times New Roman" w:hAnsi="Aptos" w:cs="Times New Roman"/>
          <w:sz w:val="22"/>
          <w:szCs w:val="22"/>
        </w:rPr>
        <w:t>should address</w:t>
      </w:r>
      <w:r w:rsidR="0015204A" w:rsidRPr="00C133A6">
        <w:rPr>
          <w:rFonts w:ascii="Aptos" w:eastAsia="Times New Roman" w:hAnsi="Aptos" w:cs="Times New Roman"/>
          <w:sz w:val="22"/>
          <w:szCs w:val="22"/>
        </w:rPr>
        <w:t xml:space="preserve"> </w:t>
      </w:r>
      <w:r w:rsidR="00477E14" w:rsidRPr="00C133A6">
        <w:rPr>
          <w:rFonts w:ascii="Aptos" w:eastAsia="Times New Roman" w:hAnsi="Aptos" w:cs="Times New Roman"/>
          <w:sz w:val="22"/>
          <w:szCs w:val="22"/>
        </w:rPr>
        <w:t>the following three objectives:</w:t>
      </w:r>
    </w:p>
    <w:p w14:paraId="7682D517" w14:textId="4B1F31B3" w:rsidR="000479AC" w:rsidRPr="00C133A6" w:rsidRDefault="000479AC">
      <w:pPr>
        <w:pStyle w:val="ListParagraph"/>
        <w:numPr>
          <w:ilvl w:val="0"/>
          <w:numId w:val="16"/>
        </w:numPr>
        <w:spacing w:line="259" w:lineRule="auto"/>
        <w:contextualSpacing w:val="0"/>
        <w:rPr>
          <w:rFonts w:ascii="Aptos" w:eastAsia="Times New Roman" w:hAnsi="Aptos" w:cs="Times New Roman"/>
          <w:sz w:val="22"/>
          <w:szCs w:val="22"/>
        </w:rPr>
      </w:pPr>
      <w:r w:rsidRPr="00C133A6">
        <w:rPr>
          <w:rFonts w:ascii="Aptos" w:eastAsia="Times New Roman" w:hAnsi="Aptos" w:cs="Times New Roman"/>
          <w:sz w:val="22"/>
          <w:szCs w:val="22"/>
        </w:rPr>
        <w:t xml:space="preserve">To evaluate the </w:t>
      </w:r>
      <w:r w:rsidRPr="00C133A6">
        <w:rPr>
          <w:rFonts w:ascii="Aptos" w:eastAsia="Times New Roman" w:hAnsi="Aptos" w:cs="Times New Roman"/>
          <w:b/>
          <w:bCs/>
          <w:sz w:val="22"/>
          <w:szCs w:val="22"/>
        </w:rPr>
        <w:t>effectiveness</w:t>
      </w:r>
      <w:r w:rsidRPr="00C133A6">
        <w:rPr>
          <w:rFonts w:ascii="Aptos" w:eastAsia="Times New Roman" w:hAnsi="Aptos" w:cs="Times New Roman"/>
          <w:sz w:val="22"/>
          <w:szCs w:val="22"/>
        </w:rPr>
        <w:t xml:space="preserve"> of the BPG </w:t>
      </w:r>
      <w:r w:rsidRPr="00A45E3D">
        <w:rPr>
          <w:rFonts w:ascii="Aptos" w:hAnsi="Aptos"/>
          <w:sz w:val="22"/>
        </w:rPr>
        <w:t xml:space="preserve">in enhancing the availability </w:t>
      </w:r>
      <w:r w:rsidR="001463EC" w:rsidRPr="00A45E3D">
        <w:rPr>
          <w:rFonts w:ascii="Aptos" w:hAnsi="Aptos"/>
          <w:sz w:val="22"/>
        </w:rPr>
        <w:t>of the</w:t>
      </w:r>
      <w:r w:rsidRPr="00A45E3D">
        <w:rPr>
          <w:rFonts w:ascii="Aptos" w:hAnsi="Aptos"/>
          <w:sz w:val="22"/>
        </w:rPr>
        <w:t xml:space="preserve"> hormonal IUD</w:t>
      </w:r>
      <w:r w:rsidR="002418A2" w:rsidRPr="00A45E3D">
        <w:rPr>
          <w:rFonts w:ascii="Aptos" w:hAnsi="Aptos"/>
          <w:sz w:val="22"/>
        </w:rPr>
        <w:t xml:space="preserve">, </w:t>
      </w:r>
      <w:r w:rsidRPr="00A45E3D">
        <w:rPr>
          <w:rFonts w:ascii="Aptos" w:hAnsi="Aptos"/>
          <w:sz w:val="22"/>
        </w:rPr>
        <w:t xml:space="preserve">quality-assured </w:t>
      </w:r>
      <w:r w:rsidR="002418A2" w:rsidRPr="00A45E3D">
        <w:rPr>
          <w:rFonts w:ascii="Aptos" w:hAnsi="Aptos"/>
          <w:sz w:val="22"/>
        </w:rPr>
        <w:t xml:space="preserve">medical abortion </w:t>
      </w:r>
      <w:proofErr w:type="spellStart"/>
      <w:r w:rsidR="002418A2" w:rsidRPr="00A45E3D">
        <w:rPr>
          <w:rFonts w:ascii="Aptos" w:hAnsi="Aptos"/>
          <w:sz w:val="22"/>
        </w:rPr>
        <w:t>combipacks</w:t>
      </w:r>
      <w:proofErr w:type="spellEnd"/>
      <w:r w:rsidR="002418A2" w:rsidRPr="00A45E3D">
        <w:rPr>
          <w:rFonts w:ascii="Aptos" w:hAnsi="Aptos"/>
          <w:sz w:val="22"/>
        </w:rPr>
        <w:t>, and other reproductive health products;</w:t>
      </w:r>
      <w:r w:rsidR="001463EC" w:rsidRPr="00A45E3D">
        <w:rPr>
          <w:rFonts w:ascii="Aptos" w:hAnsi="Aptos"/>
          <w:sz w:val="22"/>
        </w:rPr>
        <w:t xml:space="preserve"> establishing </w:t>
      </w:r>
      <w:r w:rsidRPr="00A45E3D">
        <w:rPr>
          <w:rFonts w:ascii="Aptos" w:hAnsi="Aptos"/>
          <w:sz w:val="22"/>
        </w:rPr>
        <w:t>government-owned introduction</w:t>
      </w:r>
      <w:r w:rsidR="001463EC" w:rsidRPr="00A45E3D">
        <w:rPr>
          <w:rFonts w:ascii="Aptos" w:hAnsi="Aptos"/>
          <w:sz w:val="22"/>
        </w:rPr>
        <w:t xml:space="preserve"> systems and</w:t>
      </w:r>
      <w:r w:rsidRPr="00A45E3D">
        <w:rPr>
          <w:rFonts w:ascii="Aptos" w:hAnsi="Aptos"/>
          <w:sz w:val="22"/>
        </w:rPr>
        <w:t xml:space="preserve"> processes across a range of RH products</w:t>
      </w:r>
      <w:r w:rsidR="002418A2" w:rsidRPr="00A45E3D">
        <w:rPr>
          <w:rFonts w:ascii="Aptos" w:hAnsi="Aptos"/>
          <w:sz w:val="22"/>
        </w:rPr>
        <w:t>;</w:t>
      </w:r>
      <w:r w:rsidR="001463EC" w:rsidRPr="00A45E3D">
        <w:rPr>
          <w:rFonts w:ascii="Aptos" w:hAnsi="Aptos"/>
          <w:sz w:val="22"/>
        </w:rPr>
        <w:t xml:space="preserve"> and strengthening global architecture to support more efficient, government-led product introduction</w:t>
      </w:r>
      <w:r w:rsidRPr="00A45E3D">
        <w:rPr>
          <w:rFonts w:ascii="Aptos" w:hAnsi="Aptos"/>
          <w:sz w:val="22"/>
        </w:rPr>
        <w:t>.</w:t>
      </w:r>
    </w:p>
    <w:p w14:paraId="6A32A473" w14:textId="3B532826" w:rsidR="000479AC" w:rsidRPr="00C133A6" w:rsidRDefault="000479AC">
      <w:pPr>
        <w:pStyle w:val="ListParagraph"/>
        <w:numPr>
          <w:ilvl w:val="0"/>
          <w:numId w:val="16"/>
        </w:numPr>
        <w:spacing w:line="259" w:lineRule="auto"/>
        <w:contextualSpacing w:val="0"/>
        <w:rPr>
          <w:rFonts w:ascii="Aptos" w:eastAsia="Times New Roman" w:hAnsi="Aptos" w:cs="Times New Roman"/>
          <w:sz w:val="22"/>
          <w:szCs w:val="22"/>
        </w:rPr>
      </w:pPr>
      <w:r w:rsidRPr="00C133A6">
        <w:rPr>
          <w:rFonts w:ascii="Aptos" w:eastAsia="Times New Roman" w:hAnsi="Aptos" w:cs="Times New Roman"/>
          <w:sz w:val="22"/>
          <w:szCs w:val="22"/>
        </w:rPr>
        <w:t xml:space="preserve">To </w:t>
      </w:r>
      <w:r w:rsidR="005F1B3E" w:rsidRPr="00C133A6">
        <w:rPr>
          <w:rFonts w:ascii="Aptos" w:eastAsia="Times New Roman" w:hAnsi="Aptos" w:cs="Times New Roman"/>
          <w:sz w:val="22"/>
          <w:szCs w:val="22"/>
        </w:rPr>
        <w:t>understand</w:t>
      </w:r>
      <w:r w:rsidRPr="00C133A6">
        <w:rPr>
          <w:rFonts w:ascii="Aptos" w:eastAsia="Times New Roman" w:hAnsi="Aptos" w:cs="Times New Roman"/>
          <w:sz w:val="22"/>
          <w:szCs w:val="22"/>
        </w:rPr>
        <w:t xml:space="preserve"> </w:t>
      </w:r>
      <w:r w:rsidR="005F1B3E" w:rsidRPr="00C133A6">
        <w:rPr>
          <w:rFonts w:ascii="Aptos" w:eastAsia="Times New Roman" w:hAnsi="Aptos" w:cs="Times New Roman"/>
          <w:sz w:val="22"/>
          <w:szCs w:val="22"/>
        </w:rPr>
        <w:t xml:space="preserve">existing </w:t>
      </w:r>
      <w:r w:rsidR="005F1B3E" w:rsidRPr="00C133A6">
        <w:rPr>
          <w:rFonts w:ascii="Aptos" w:eastAsia="Times New Roman" w:hAnsi="Aptos" w:cs="Times New Roman"/>
          <w:b/>
          <w:bCs/>
          <w:sz w:val="22"/>
          <w:szCs w:val="22"/>
        </w:rPr>
        <w:t>synergies between the UNFPA Supplies</w:t>
      </w:r>
      <w:r w:rsidR="005F1B3E" w:rsidRPr="00C133A6">
        <w:rPr>
          <w:rFonts w:ascii="Aptos" w:eastAsia="Times New Roman" w:hAnsi="Aptos" w:cs="Times New Roman"/>
          <w:sz w:val="22"/>
          <w:szCs w:val="22"/>
        </w:rPr>
        <w:t xml:space="preserve"> program and the BPG and identify opportunities for the two programs to </w:t>
      </w:r>
      <w:r w:rsidR="00566E3B" w:rsidRPr="00C133A6">
        <w:rPr>
          <w:rFonts w:ascii="Aptos" w:eastAsia="Times New Roman" w:hAnsi="Aptos" w:cs="Times New Roman"/>
          <w:sz w:val="22"/>
          <w:szCs w:val="22"/>
        </w:rPr>
        <w:t>deepen</w:t>
      </w:r>
      <w:r w:rsidR="005F1B3E" w:rsidRPr="00C133A6">
        <w:rPr>
          <w:rFonts w:ascii="Aptos" w:eastAsia="Times New Roman" w:hAnsi="Aptos" w:cs="Times New Roman"/>
          <w:sz w:val="22"/>
          <w:szCs w:val="22"/>
        </w:rPr>
        <w:t xml:space="preserve"> collaborat</w:t>
      </w:r>
      <w:r w:rsidR="00566E3B" w:rsidRPr="00C133A6">
        <w:rPr>
          <w:rFonts w:ascii="Aptos" w:eastAsia="Times New Roman" w:hAnsi="Aptos" w:cs="Times New Roman"/>
          <w:sz w:val="22"/>
          <w:szCs w:val="22"/>
        </w:rPr>
        <w:t>ion</w:t>
      </w:r>
      <w:r w:rsidR="005F1B3E" w:rsidRPr="00C133A6">
        <w:rPr>
          <w:rFonts w:ascii="Aptos" w:eastAsia="Times New Roman" w:hAnsi="Aptos" w:cs="Times New Roman"/>
          <w:sz w:val="22"/>
          <w:szCs w:val="22"/>
        </w:rPr>
        <w:t xml:space="preserve"> and coordinat</w:t>
      </w:r>
      <w:r w:rsidR="00566E3B" w:rsidRPr="00C133A6">
        <w:rPr>
          <w:rFonts w:ascii="Aptos" w:eastAsia="Times New Roman" w:hAnsi="Aptos" w:cs="Times New Roman"/>
          <w:sz w:val="22"/>
          <w:szCs w:val="22"/>
        </w:rPr>
        <w:t>ion in future work</w:t>
      </w:r>
      <w:r w:rsidR="005F1B3E" w:rsidRPr="00C133A6">
        <w:rPr>
          <w:rFonts w:ascii="Aptos" w:eastAsia="Times New Roman" w:hAnsi="Aptos" w:cs="Times New Roman"/>
          <w:sz w:val="22"/>
          <w:szCs w:val="22"/>
        </w:rPr>
        <w:t>.</w:t>
      </w:r>
    </w:p>
    <w:p w14:paraId="57808272" w14:textId="27046921" w:rsidR="005F1B3E" w:rsidRPr="00C133A6" w:rsidRDefault="00345D00">
      <w:pPr>
        <w:pStyle w:val="ListParagraph"/>
        <w:numPr>
          <w:ilvl w:val="0"/>
          <w:numId w:val="16"/>
        </w:numPr>
        <w:spacing w:line="259" w:lineRule="auto"/>
        <w:contextualSpacing w:val="0"/>
        <w:rPr>
          <w:rFonts w:ascii="Aptos" w:eastAsia="Times New Roman" w:hAnsi="Aptos" w:cs="Times New Roman"/>
          <w:sz w:val="22"/>
          <w:szCs w:val="22"/>
        </w:rPr>
      </w:pPr>
      <w:r w:rsidRPr="00C133A6">
        <w:rPr>
          <w:rFonts w:ascii="Aptos" w:eastAsia="Times New Roman" w:hAnsi="Aptos" w:cs="Times New Roman"/>
          <w:sz w:val="22"/>
          <w:szCs w:val="22"/>
        </w:rPr>
        <w:t>To</w:t>
      </w:r>
      <w:r w:rsidR="00D30C09" w:rsidRPr="00C133A6">
        <w:rPr>
          <w:rFonts w:ascii="Aptos" w:eastAsia="Times New Roman" w:hAnsi="Aptos" w:cs="Times New Roman"/>
          <w:sz w:val="22"/>
          <w:szCs w:val="22"/>
        </w:rPr>
        <w:t xml:space="preserve"> assess the extent to which the program has had </w:t>
      </w:r>
      <w:r w:rsidR="005F1B3E" w:rsidRPr="00C133A6">
        <w:rPr>
          <w:rFonts w:ascii="Aptos" w:eastAsia="Times New Roman" w:hAnsi="Aptos" w:cs="Times New Roman"/>
          <w:b/>
          <w:bCs/>
          <w:sz w:val="22"/>
          <w:szCs w:val="22"/>
        </w:rPr>
        <w:t>impact</w:t>
      </w:r>
      <w:r w:rsidR="005F1B3E" w:rsidRPr="00C133A6">
        <w:rPr>
          <w:rFonts w:ascii="Aptos" w:eastAsia="Times New Roman" w:hAnsi="Aptos" w:cs="Times New Roman"/>
          <w:sz w:val="22"/>
          <w:szCs w:val="22"/>
        </w:rPr>
        <w:t xml:space="preserve"> on contraceptive uptake or choice and map the pathway to impact </w:t>
      </w:r>
      <w:r w:rsidRPr="00C133A6">
        <w:rPr>
          <w:rFonts w:ascii="Aptos" w:eastAsia="Times New Roman" w:hAnsi="Aptos" w:cs="Times New Roman"/>
          <w:sz w:val="22"/>
          <w:szCs w:val="22"/>
        </w:rPr>
        <w:t>[</w:t>
      </w:r>
      <w:r w:rsidRPr="00C133A6">
        <w:rPr>
          <w:rFonts w:ascii="Aptos" w:eastAsia="Times New Roman" w:hAnsi="Aptos" w:cs="Times New Roman"/>
          <w:i/>
          <w:iCs/>
          <w:sz w:val="22"/>
          <w:szCs w:val="22"/>
        </w:rPr>
        <w:t>Where feasible based on availability of secondary data</w:t>
      </w:r>
      <w:r w:rsidRPr="00C133A6">
        <w:rPr>
          <w:rFonts w:ascii="Aptos" w:eastAsia="Times New Roman" w:hAnsi="Aptos" w:cs="Times New Roman"/>
          <w:sz w:val="22"/>
          <w:szCs w:val="22"/>
        </w:rPr>
        <w:t>].</w:t>
      </w:r>
    </w:p>
    <w:p w14:paraId="6DD1BEE2" w14:textId="77777777" w:rsidR="00477E14" w:rsidRPr="00C133A6" w:rsidRDefault="00477E14" w:rsidP="00085D99">
      <w:pPr>
        <w:spacing w:line="259" w:lineRule="auto"/>
        <w:rPr>
          <w:rFonts w:ascii="Aptos" w:eastAsia="Times New Roman" w:hAnsi="Aptos" w:cs="Times New Roman"/>
          <w:sz w:val="22"/>
          <w:szCs w:val="22"/>
        </w:rPr>
      </w:pPr>
    </w:p>
    <w:p w14:paraId="470DA5E5" w14:textId="199D056D" w:rsidR="000D4693" w:rsidRPr="00C133A6" w:rsidRDefault="000D4693" w:rsidP="00085D99">
      <w:pPr>
        <w:spacing w:line="259" w:lineRule="auto"/>
        <w:rPr>
          <w:rFonts w:ascii="Aptos" w:eastAsia="Times New Roman" w:hAnsi="Aptos" w:cs="Times New Roman"/>
          <w:sz w:val="22"/>
          <w:szCs w:val="22"/>
        </w:rPr>
      </w:pPr>
      <w:r w:rsidRPr="00C133A6">
        <w:rPr>
          <w:rFonts w:ascii="Aptos" w:eastAsia="Times New Roman" w:hAnsi="Aptos" w:cs="Times New Roman"/>
          <w:sz w:val="22"/>
          <w:szCs w:val="22"/>
        </w:rPr>
        <w:t>The evaluation should address the following questions:</w:t>
      </w:r>
    </w:p>
    <w:tbl>
      <w:tblPr>
        <w:tblW w:w="0" w:type="auto"/>
        <w:tblInd w:w="35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1890"/>
        <w:gridCol w:w="6660"/>
      </w:tblGrid>
      <w:tr w:rsidR="000479AC" w:rsidRPr="00C133A6" w14:paraId="7338D735" w14:textId="77777777" w:rsidTr="00C5794B">
        <w:trPr>
          <w:cantSplit/>
          <w:tblHeader/>
        </w:trPr>
        <w:tc>
          <w:tcPr>
            <w:tcW w:w="1890" w:type="dxa"/>
            <w:shd w:val="clear" w:color="auto" w:fill="F2F2F2" w:themeFill="background1" w:themeFillShade="F2"/>
          </w:tcPr>
          <w:p w14:paraId="76AA5CF5" w14:textId="4A12789D" w:rsidR="000479AC" w:rsidRPr="00C133A6" w:rsidRDefault="000479AC" w:rsidP="006840EC">
            <w:pPr>
              <w:spacing w:after="0" w:line="259" w:lineRule="auto"/>
              <w:jc w:val="both"/>
              <w:rPr>
                <w:rFonts w:ascii="Aptos" w:hAnsi="Aptos" w:cs="Arial"/>
                <w:b/>
                <w:color w:val="000000" w:themeColor="text1"/>
                <w:sz w:val="20"/>
                <w:szCs w:val="20"/>
              </w:rPr>
            </w:pPr>
            <w:r w:rsidRPr="00C133A6">
              <w:rPr>
                <w:rFonts w:ascii="Aptos" w:hAnsi="Aptos" w:cs="Arial"/>
                <w:b/>
                <w:color w:val="000000" w:themeColor="text1"/>
                <w:sz w:val="20"/>
                <w:szCs w:val="20"/>
              </w:rPr>
              <w:t xml:space="preserve">Topic </w:t>
            </w:r>
          </w:p>
        </w:tc>
        <w:tc>
          <w:tcPr>
            <w:tcW w:w="6660" w:type="dxa"/>
            <w:shd w:val="clear" w:color="auto" w:fill="F2F2F2" w:themeFill="background1" w:themeFillShade="F2"/>
          </w:tcPr>
          <w:p w14:paraId="00BD24C9" w14:textId="79CD7F61" w:rsidR="000479AC" w:rsidRPr="00C133A6" w:rsidRDefault="000479AC" w:rsidP="006840EC">
            <w:pPr>
              <w:spacing w:after="0" w:line="259" w:lineRule="auto"/>
              <w:jc w:val="both"/>
              <w:rPr>
                <w:rFonts w:ascii="Aptos" w:hAnsi="Aptos" w:cs="Arial"/>
                <w:b/>
                <w:color w:val="000000" w:themeColor="text1"/>
                <w:sz w:val="20"/>
                <w:szCs w:val="20"/>
              </w:rPr>
            </w:pPr>
            <w:r w:rsidRPr="00C133A6">
              <w:rPr>
                <w:rFonts w:ascii="Aptos" w:hAnsi="Aptos" w:cs="Arial"/>
                <w:b/>
                <w:color w:val="000000" w:themeColor="text1"/>
                <w:sz w:val="20"/>
                <w:szCs w:val="20"/>
              </w:rPr>
              <w:t>Evaluation questions</w:t>
            </w:r>
          </w:p>
        </w:tc>
      </w:tr>
      <w:tr w:rsidR="000479AC" w:rsidRPr="00C133A6" w14:paraId="59F4B6CC" w14:textId="77777777" w:rsidTr="00C5794B">
        <w:trPr>
          <w:cantSplit/>
        </w:trPr>
        <w:tc>
          <w:tcPr>
            <w:tcW w:w="1890" w:type="dxa"/>
            <w:vAlign w:val="center"/>
          </w:tcPr>
          <w:p w14:paraId="66A50231" w14:textId="16206B23" w:rsidR="000479AC" w:rsidRPr="00C133A6" w:rsidRDefault="000479AC" w:rsidP="006840EC">
            <w:pPr>
              <w:spacing w:after="0" w:line="259" w:lineRule="auto"/>
              <w:rPr>
                <w:rFonts w:ascii="Aptos" w:hAnsi="Aptos" w:cs="Arial"/>
                <w:b/>
                <w:bCs/>
                <w:color w:val="000000" w:themeColor="text1"/>
                <w:sz w:val="20"/>
                <w:szCs w:val="20"/>
              </w:rPr>
            </w:pPr>
            <w:r w:rsidRPr="00C133A6">
              <w:rPr>
                <w:rFonts w:ascii="Aptos" w:hAnsi="Aptos" w:cs="Arial"/>
                <w:b/>
                <w:bCs/>
                <w:color w:val="000000" w:themeColor="text1"/>
                <w:sz w:val="20"/>
                <w:szCs w:val="20"/>
              </w:rPr>
              <w:t>Effectiveness</w:t>
            </w:r>
          </w:p>
        </w:tc>
        <w:tc>
          <w:tcPr>
            <w:tcW w:w="6660" w:type="dxa"/>
            <w:vAlign w:val="center"/>
          </w:tcPr>
          <w:p w14:paraId="5E18AE54" w14:textId="74458CF1" w:rsidR="000479AC" w:rsidRPr="00C133A6" w:rsidRDefault="000479AC">
            <w:pPr>
              <w:pStyle w:val="ListParagraph"/>
              <w:numPr>
                <w:ilvl w:val="0"/>
                <w:numId w:val="21"/>
              </w:numPr>
              <w:spacing w:after="0" w:line="259" w:lineRule="auto"/>
              <w:ind w:left="522"/>
              <w:rPr>
                <w:rFonts w:ascii="Aptos" w:hAnsi="Aptos" w:cs="Arial"/>
                <w:color w:val="000000" w:themeColor="text1"/>
                <w:sz w:val="20"/>
                <w:szCs w:val="20"/>
              </w:rPr>
            </w:pPr>
            <w:r w:rsidRPr="00C133A6">
              <w:rPr>
                <w:rFonts w:ascii="Aptos" w:hAnsi="Aptos" w:cs="Arial"/>
                <w:color w:val="000000" w:themeColor="text1"/>
                <w:sz w:val="20"/>
                <w:szCs w:val="20"/>
              </w:rPr>
              <w:t xml:space="preserve">In which types of contexts has </w:t>
            </w:r>
            <w:r w:rsidR="00566E3B" w:rsidRPr="00A45E3D">
              <w:rPr>
                <w:rFonts w:ascii="Aptos" w:hAnsi="Aptos"/>
                <w:color w:val="000000" w:themeColor="text1"/>
                <w:sz w:val="20"/>
              </w:rPr>
              <w:t>CHAI’s support to build routine systems and processes for routine product adoption and introduction</w:t>
            </w:r>
            <w:r w:rsidRPr="00C133A6">
              <w:rPr>
                <w:rFonts w:ascii="Aptos" w:hAnsi="Aptos" w:cs="Arial"/>
                <w:color w:val="000000" w:themeColor="text1"/>
                <w:sz w:val="20"/>
                <w:szCs w:val="20"/>
              </w:rPr>
              <w:t xml:space="preserve"> been particularly effective? And why?</w:t>
            </w:r>
          </w:p>
          <w:p w14:paraId="73E4C633" w14:textId="32D51CEB" w:rsidR="000479AC" w:rsidRPr="00C133A6" w:rsidRDefault="000479AC">
            <w:pPr>
              <w:pStyle w:val="ListParagraph"/>
              <w:numPr>
                <w:ilvl w:val="0"/>
                <w:numId w:val="21"/>
              </w:numPr>
              <w:spacing w:after="0" w:line="259" w:lineRule="auto"/>
              <w:ind w:left="522"/>
              <w:rPr>
                <w:rFonts w:ascii="Aptos" w:hAnsi="Aptos" w:cs="Arial"/>
                <w:color w:val="000000" w:themeColor="text1"/>
                <w:sz w:val="20"/>
                <w:szCs w:val="20"/>
              </w:rPr>
            </w:pPr>
            <w:r w:rsidRPr="00C133A6">
              <w:rPr>
                <w:rFonts w:ascii="Aptos" w:hAnsi="Aptos" w:cs="Arial"/>
                <w:color w:val="000000" w:themeColor="text1"/>
                <w:sz w:val="20"/>
                <w:szCs w:val="20"/>
              </w:rPr>
              <w:t xml:space="preserve">In which types of contexts has </w:t>
            </w:r>
            <w:r w:rsidR="00566E3B" w:rsidRPr="00A45E3D">
              <w:rPr>
                <w:rFonts w:ascii="Aptos" w:hAnsi="Aptos"/>
                <w:color w:val="000000" w:themeColor="text1"/>
                <w:sz w:val="20"/>
              </w:rPr>
              <w:t>CHAI’s support to build routine systems and processes for routine product adoption and introduction</w:t>
            </w:r>
            <w:r w:rsidR="00566E3B" w:rsidRPr="00C133A6">
              <w:rPr>
                <w:rFonts w:ascii="Aptos" w:hAnsi="Aptos" w:cs="Arial"/>
                <w:color w:val="000000" w:themeColor="text1"/>
                <w:sz w:val="20"/>
                <w:szCs w:val="20"/>
              </w:rPr>
              <w:t xml:space="preserve"> </w:t>
            </w:r>
            <w:r w:rsidRPr="00C133A6">
              <w:rPr>
                <w:rFonts w:ascii="Aptos" w:hAnsi="Aptos" w:cs="Arial"/>
                <w:color w:val="000000" w:themeColor="text1"/>
                <w:sz w:val="20"/>
                <w:szCs w:val="20"/>
              </w:rPr>
              <w:t>been less effective? And why?</w:t>
            </w:r>
          </w:p>
          <w:p w14:paraId="5EA10073" w14:textId="6E2CF6FD" w:rsidR="00566E3B" w:rsidRPr="00A45E3D" w:rsidRDefault="00566E3B">
            <w:pPr>
              <w:pStyle w:val="ListParagraph"/>
              <w:numPr>
                <w:ilvl w:val="0"/>
                <w:numId w:val="21"/>
              </w:numPr>
              <w:spacing w:after="0" w:line="259" w:lineRule="auto"/>
              <w:ind w:left="522"/>
              <w:rPr>
                <w:rFonts w:ascii="Aptos" w:hAnsi="Aptos"/>
                <w:color w:val="000000" w:themeColor="text1"/>
                <w:sz w:val="20"/>
              </w:rPr>
            </w:pPr>
            <w:r w:rsidRPr="00A45E3D">
              <w:rPr>
                <w:rFonts w:ascii="Aptos" w:hAnsi="Aptos"/>
                <w:color w:val="000000" w:themeColor="text1"/>
                <w:sz w:val="20"/>
              </w:rPr>
              <w:t xml:space="preserve">To what extent has CHAI’s technical assistance for introduction of </w:t>
            </w:r>
            <w:r w:rsidR="00A6488A" w:rsidRPr="00A45E3D">
              <w:rPr>
                <w:rFonts w:ascii="Aptos" w:hAnsi="Aptos"/>
                <w:color w:val="000000" w:themeColor="text1"/>
                <w:sz w:val="20"/>
              </w:rPr>
              <w:t>reproductive health products</w:t>
            </w:r>
            <w:r w:rsidRPr="00A45E3D">
              <w:rPr>
                <w:rFonts w:ascii="Aptos" w:hAnsi="Aptos"/>
                <w:color w:val="000000" w:themeColor="text1"/>
                <w:sz w:val="20"/>
              </w:rPr>
              <w:t xml:space="preserve"> been helpful in ensuring efficient, coordinated, and effective introduction of these products?</w:t>
            </w:r>
          </w:p>
          <w:p w14:paraId="5072D105" w14:textId="27DF7253" w:rsidR="00566E3B" w:rsidRPr="00A45E3D" w:rsidRDefault="00566E3B">
            <w:pPr>
              <w:pStyle w:val="ListParagraph"/>
              <w:numPr>
                <w:ilvl w:val="0"/>
                <w:numId w:val="21"/>
              </w:numPr>
              <w:spacing w:after="0" w:line="259" w:lineRule="auto"/>
              <w:ind w:left="522"/>
              <w:rPr>
                <w:rFonts w:ascii="Aptos" w:hAnsi="Aptos"/>
                <w:color w:val="000000" w:themeColor="text1"/>
                <w:sz w:val="20"/>
              </w:rPr>
            </w:pPr>
            <w:r w:rsidRPr="00A45E3D">
              <w:rPr>
                <w:rFonts w:ascii="Aptos" w:hAnsi="Aptos"/>
                <w:color w:val="000000" w:themeColor="text1"/>
                <w:sz w:val="20"/>
              </w:rPr>
              <w:t>How has the Catalytic Opportunity Fund improved the effectiveness and efficiency of product introductions?</w:t>
            </w:r>
            <w:r w:rsidR="00A6488A" w:rsidRPr="00A45E3D">
              <w:rPr>
                <w:rFonts w:ascii="Aptos" w:hAnsi="Aptos"/>
                <w:color w:val="000000" w:themeColor="text1"/>
                <w:sz w:val="20"/>
              </w:rPr>
              <w:t xml:space="preserve"> How could the COF’s effectiveness be enhanced?</w:t>
            </w:r>
          </w:p>
          <w:p w14:paraId="5052138D" w14:textId="5AE0A491" w:rsidR="002B4A85" w:rsidRPr="00A45E3D" w:rsidRDefault="002B4A85">
            <w:pPr>
              <w:pStyle w:val="ListParagraph"/>
              <w:numPr>
                <w:ilvl w:val="0"/>
                <w:numId w:val="21"/>
              </w:numPr>
              <w:spacing w:after="0" w:line="259" w:lineRule="auto"/>
              <w:ind w:left="522"/>
              <w:rPr>
                <w:rFonts w:ascii="Aptos" w:hAnsi="Aptos"/>
                <w:color w:val="000000" w:themeColor="text1"/>
                <w:sz w:val="20"/>
                <w:lang w:val="en-GB"/>
              </w:rPr>
            </w:pPr>
            <w:r w:rsidRPr="00A45E3D">
              <w:rPr>
                <w:rFonts w:ascii="Aptos" w:hAnsi="Aptos"/>
                <w:color w:val="000000" w:themeColor="text1"/>
                <w:sz w:val="20"/>
                <w:lang w:val="en-GB"/>
              </w:rPr>
              <w:t xml:space="preserve">Which </w:t>
            </w:r>
            <w:proofErr w:type="gramStart"/>
            <w:r w:rsidRPr="00A45E3D">
              <w:rPr>
                <w:rFonts w:ascii="Aptos" w:hAnsi="Aptos"/>
                <w:color w:val="000000" w:themeColor="text1"/>
                <w:sz w:val="20"/>
                <w:lang w:val="en-GB"/>
              </w:rPr>
              <w:t>particular components</w:t>
            </w:r>
            <w:proofErr w:type="gramEnd"/>
            <w:r w:rsidR="00C5794B" w:rsidRPr="00A45E3D">
              <w:rPr>
                <w:rFonts w:ascii="Aptos" w:hAnsi="Aptos"/>
                <w:color w:val="000000" w:themeColor="text1"/>
                <w:sz w:val="20"/>
                <w:lang w:val="en-GB"/>
              </w:rPr>
              <w:t xml:space="preserve"> or </w:t>
            </w:r>
            <w:r w:rsidRPr="00A45E3D">
              <w:rPr>
                <w:rFonts w:ascii="Aptos" w:hAnsi="Aptos"/>
                <w:color w:val="000000" w:themeColor="text1"/>
                <w:sz w:val="20"/>
                <w:lang w:val="en-GB"/>
              </w:rPr>
              <w:t>interventions of B</w:t>
            </w:r>
            <w:r w:rsidR="00A6488A" w:rsidRPr="00A45E3D">
              <w:rPr>
                <w:rFonts w:ascii="Aptos" w:hAnsi="Aptos"/>
                <w:color w:val="000000" w:themeColor="text1"/>
                <w:sz w:val="20"/>
                <w:lang w:val="en-GB"/>
              </w:rPr>
              <w:t>P</w:t>
            </w:r>
            <w:r w:rsidRPr="00A45E3D">
              <w:rPr>
                <w:rFonts w:ascii="Aptos" w:hAnsi="Aptos"/>
                <w:color w:val="000000" w:themeColor="text1"/>
                <w:sz w:val="20"/>
                <w:lang w:val="en-GB"/>
              </w:rPr>
              <w:t xml:space="preserve">G have been </w:t>
            </w:r>
            <w:r w:rsidR="00C5794B" w:rsidRPr="00A45E3D">
              <w:rPr>
                <w:rFonts w:ascii="Aptos" w:hAnsi="Aptos"/>
                <w:color w:val="000000" w:themeColor="text1"/>
                <w:sz w:val="20"/>
                <w:lang w:val="en-GB"/>
              </w:rPr>
              <w:t>more or less</w:t>
            </w:r>
            <w:r w:rsidRPr="00A45E3D">
              <w:rPr>
                <w:rFonts w:ascii="Aptos" w:hAnsi="Aptos"/>
                <w:color w:val="000000" w:themeColor="text1"/>
                <w:sz w:val="20"/>
                <w:lang w:val="en-GB"/>
              </w:rPr>
              <w:t xml:space="preserve"> effective, and why?</w:t>
            </w:r>
          </w:p>
          <w:p w14:paraId="2A9482C6" w14:textId="3310188B" w:rsidR="000479AC" w:rsidRPr="00C133A6" w:rsidRDefault="000479AC">
            <w:pPr>
              <w:pStyle w:val="ListParagraph"/>
              <w:numPr>
                <w:ilvl w:val="0"/>
                <w:numId w:val="21"/>
              </w:numPr>
              <w:spacing w:after="0" w:line="259" w:lineRule="auto"/>
              <w:ind w:left="522"/>
              <w:rPr>
                <w:rFonts w:ascii="Aptos" w:hAnsi="Aptos" w:cs="Arial"/>
                <w:color w:val="000000" w:themeColor="text1"/>
                <w:sz w:val="20"/>
                <w:szCs w:val="20"/>
              </w:rPr>
            </w:pPr>
            <w:r w:rsidRPr="00C133A6">
              <w:rPr>
                <w:rFonts w:ascii="Aptos" w:hAnsi="Aptos" w:cs="Arial"/>
                <w:color w:val="000000" w:themeColor="text1"/>
                <w:sz w:val="20"/>
                <w:szCs w:val="20"/>
              </w:rPr>
              <w:t xml:space="preserve">What are the implications for the design and implementation of </w:t>
            </w:r>
            <w:r w:rsidR="00AE6DE4" w:rsidRPr="00C133A6">
              <w:rPr>
                <w:rFonts w:ascii="Aptos" w:hAnsi="Aptos" w:cs="Arial"/>
                <w:color w:val="000000" w:themeColor="text1"/>
                <w:sz w:val="20"/>
                <w:szCs w:val="20"/>
              </w:rPr>
              <w:t>any future program</w:t>
            </w:r>
            <w:r w:rsidR="00566E3B" w:rsidRPr="00C133A6">
              <w:rPr>
                <w:rFonts w:ascii="Aptos" w:hAnsi="Aptos" w:cs="Arial"/>
                <w:color w:val="000000" w:themeColor="text1"/>
                <w:sz w:val="20"/>
                <w:szCs w:val="20"/>
              </w:rPr>
              <w:t xml:space="preserve"> </w:t>
            </w:r>
            <w:r w:rsidR="00566E3B" w:rsidRPr="00A45E3D">
              <w:rPr>
                <w:rFonts w:ascii="Aptos" w:hAnsi="Aptos"/>
                <w:color w:val="000000" w:themeColor="text1"/>
                <w:sz w:val="20"/>
              </w:rPr>
              <w:t>that aims to support government</w:t>
            </w:r>
            <w:r w:rsidR="001463EC" w:rsidRPr="00A45E3D">
              <w:rPr>
                <w:rFonts w:ascii="Aptos" w:hAnsi="Aptos"/>
                <w:color w:val="000000" w:themeColor="text1"/>
                <w:sz w:val="20"/>
              </w:rPr>
              <w:t>s to steward their reproductive health markets</w:t>
            </w:r>
            <w:r w:rsidRPr="00A45E3D">
              <w:rPr>
                <w:rFonts w:ascii="Aptos" w:hAnsi="Aptos"/>
                <w:color w:val="000000" w:themeColor="text1"/>
                <w:sz w:val="20"/>
              </w:rPr>
              <w:t>?</w:t>
            </w:r>
          </w:p>
          <w:p w14:paraId="696D25F4" w14:textId="77777777" w:rsidR="000479AC" w:rsidRPr="00C133A6" w:rsidRDefault="000479AC" w:rsidP="000479AC">
            <w:pPr>
              <w:spacing w:after="0" w:line="259" w:lineRule="auto"/>
              <w:rPr>
                <w:rFonts w:ascii="Aptos" w:hAnsi="Aptos" w:cs="Arial"/>
                <w:color w:val="000000" w:themeColor="text1"/>
                <w:sz w:val="20"/>
                <w:szCs w:val="20"/>
              </w:rPr>
            </w:pPr>
          </w:p>
          <w:p w14:paraId="6351F36E" w14:textId="0B343480" w:rsidR="000479AC" w:rsidRPr="00C133A6" w:rsidRDefault="000479AC" w:rsidP="000479AC">
            <w:pPr>
              <w:spacing w:after="0" w:line="259" w:lineRule="auto"/>
              <w:rPr>
                <w:rFonts w:ascii="Aptos" w:hAnsi="Aptos" w:cs="Arial"/>
                <w:color w:val="000000" w:themeColor="text1"/>
                <w:sz w:val="20"/>
                <w:szCs w:val="20"/>
              </w:rPr>
            </w:pPr>
            <w:r w:rsidRPr="00C133A6">
              <w:rPr>
                <w:rFonts w:ascii="Aptos" w:hAnsi="Aptos" w:cs="Arial"/>
                <w:color w:val="000000" w:themeColor="text1"/>
                <w:sz w:val="20"/>
                <w:szCs w:val="20"/>
              </w:rPr>
              <w:t xml:space="preserve">To answer these questions, it may be necessary to develop some kind of typology that considers parameters such as policy environment; level of </w:t>
            </w:r>
            <w:r w:rsidR="005F1B3E" w:rsidRPr="00C133A6">
              <w:rPr>
                <w:rFonts w:ascii="Aptos" w:hAnsi="Aptos" w:cs="Arial"/>
                <w:color w:val="000000" w:themeColor="text1"/>
                <w:sz w:val="20"/>
                <w:szCs w:val="20"/>
              </w:rPr>
              <w:t xml:space="preserve">centralization </w:t>
            </w:r>
            <w:r w:rsidRPr="00C133A6">
              <w:rPr>
                <w:rFonts w:ascii="Aptos" w:hAnsi="Aptos" w:cs="Arial"/>
                <w:color w:val="000000" w:themeColor="text1"/>
                <w:sz w:val="20"/>
                <w:szCs w:val="20"/>
              </w:rPr>
              <w:t>/</w:t>
            </w:r>
            <w:r w:rsidR="005F1B3E" w:rsidRPr="00C133A6">
              <w:rPr>
                <w:rFonts w:ascii="Aptos" w:hAnsi="Aptos" w:cs="Arial"/>
                <w:color w:val="000000" w:themeColor="text1"/>
                <w:sz w:val="20"/>
                <w:szCs w:val="20"/>
              </w:rPr>
              <w:t xml:space="preserve"> decentralization</w:t>
            </w:r>
            <w:r w:rsidRPr="00C133A6">
              <w:rPr>
                <w:rFonts w:ascii="Aptos" w:hAnsi="Aptos" w:cs="Arial"/>
                <w:color w:val="000000" w:themeColor="text1"/>
                <w:sz w:val="20"/>
                <w:szCs w:val="20"/>
              </w:rPr>
              <w:t>; relationships between government, INGOs and civil society in country; etc.</w:t>
            </w:r>
          </w:p>
        </w:tc>
      </w:tr>
      <w:tr w:rsidR="000479AC" w:rsidRPr="00C133A6" w14:paraId="3042BA1B" w14:textId="77777777" w:rsidTr="00C5794B">
        <w:trPr>
          <w:cantSplit/>
        </w:trPr>
        <w:tc>
          <w:tcPr>
            <w:tcW w:w="1890" w:type="dxa"/>
            <w:vAlign w:val="center"/>
          </w:tcPr>
          <w:p w14:paraId="1C15A945" w14:textId="4F88E789" w:rsidR="000479AC" w:rsidRPr="00C133A6" w:rsidRDefault="000479AC" w:rsidP="006840EC">
            <w:pPr>
              <w:spacing w:after="0" w:line="259" w:lineRule="auto"/>
              <w:rPr>
                <w:rFonts w:ascii="Aptos" w:hAnsi="Aptos" w:cs="Arial"/>
                <w:b/>
                <w:bCs/>
                <w:color w:val="000000" w:themeColor="text1"/>
                <w:sz w:val="20"/>
                <w:szCs w:val="20"/>
              </w:rPr>
            </w:pPr>
            <w:r w:rsidRPr="00C133A6">
              <w:rPr>
                <w:rFonts w:ascii="Aptos" w:hAnsi="Aptos" w:cs="Arial"/>
                <w:b/>
                <w:bCs/>
                <w:color w:val="000000" w:themeColor="text1"/>
                <w:sz w:val="20"/>
                <w:szCs w:val="20"/>
              </w:rPr>
              <w:t>Synergies with UNFPA Supplies</w:t>
            </w:r>
          </w:p>
        </w:tc>
        <w:tc>
          <w:tcPr>
            <w:tcW w:w="6660" w:type="dxa"/>
            <w:vAlign w:val="center"/>
          </w:tcPr>
          <w:p w14:paraId="2F401615" w14:textId="5C5B230F" w:rsidR="000479AC" w:rsidRPr="00C133A6" w:rsidRDefault="000479AC">
            <w:pPr>
              <w:pStyle w:val="ListParagraph"/>
              <w:numPr>
                <w:ilvl w:val="0"/>
                <w:numId w:val="21"/>
              </w:numPr>
              <w:spacing w:after="0" w:line="259" w:lineRule="auto"/>
              <w:ind w:left="522"/>
              <w:rPr>
                <w:rFonts w:ascii="Aptos" w:hAnsi="Aptos" w:cs="Arial"/>
                <w:color w:val="000000" w:themeColor="text1"/>
                <w:sz w:val="20"/>
                <w:szCs w:val="20"/>
              </w:rPr>
            </w:pPr>
            <w:r w:rsidRPr="00C133A6">
              <w:rPr>
                <w:rFonts w:ascii="Aptos" w:hAnsi="Aptos" w:cs="Arial"/>
                <w:color w:val="000000" w:themeColor="text1"/>
                <w:sz w:val="20"/>
                <w:szCs w:val="20"/>
              </w:rPr>
              <w:t>What, if any, have been the synergies between the UNFPA Supplies Program and the BPG?</w:t>
            </w:r>
          </w:p>
          <w:p w14:paraId="489C02A3" w14:textId="77777777" w:rsidR="000479AC" w:rsidRPr="00C133A6" w:rsidRDefault="000479AC">
            <w:pPr>
              <w:pStyle w:val="ListParagraph"/>
              <w:numPr>
                <w:ilvl w:val="0"/>
                <w:numId w:val="21"/>
              </w:numPr>
              <w:spacing w:after="0" w:line="259" w:lineRule="auto"/>
              <w:ind w:left="522"/>
              <w:rPr>
                <w:rFonts w:ascii="Aptos" w:hAnsi="Aptos" w:cs="Arial"/>
                <w:color w:val="000000" w:themeColor="text1"/>
                <w:sz w:val="20"/>
                <w:szCs w:val="20"/>
              </w:rPr>
            </w:pPr>
            <w:r w:rsidRPr="00C133A6">
              <w:rPr>
                <w:rFonts w:ascii="Aptos" w:hAnsi="Aptos" w:cs="Arial"/>
                <w:color w:val="000000" w:themeColor="text1"/>
                <w:sz w:val="20"/>
                <w:szCs w:val="20"/>
              </w:rPr>
              <w:t>Where synergies have taken place, to what extent have they contributed to better outcomes? And if so, how?</w:t>
            </w:r>
          </w:p>
          <w:p w14:paraId="7C8943A8" w14:textId="07333B4B" w:rsidR="005F1B3E" w:rsidRPr="00C133A6" w:rsidRDefault="005F1B3E">
            <w:pPr>
              <w:pStyle w:val="ListParagraph"/>
              <w:numPr>
                <w:ilvl w:val="0"/>
                <w:numId w:val="21"/>
              </w:numPr>
              <w:spacing w:after="0" w:line="259" w:lineRule="auto"/>
              <w:ind w:left="522"/>
              <w:rPr>
                <w:rFonts w:ascii="Aptos" w:hAnsi="Aptos" w:cs="Arial"/>
                <w:color w:val="000000" w:themeColor="text1"/>
                <w:sz w:val="20"/>
                <w:szCs w:val="20"/>
              </w:rPr>
            </w:pPr>
            <w:r w:rsidRPr="00C133A6">
              <w:rPr>
                <w:rFonts w:ascii="Aptos" w:hAnsi="Aptos" w:cs="Arial"/>
                <w:color w:val="000000" w:themeColor="text1"/>
                <w:sz w:val="20"/>
                <w:szCs w:val="20"/>
              </w:rPr>
              <w:t>What opportunities exist to enhance these synergies?</w:t>
            </w:r>
          </w:p>
          <w:p w14:paraId="03DC29F8" w14:textId="5D2B2A11" w:rsidR="000479AC" w:rsidRPr="00C133A6" w:rsidRDefault="000479AC">
            <w:pPr>
              <w:pStyle w:val="ListParagraph"/>
              <w:numPr>
                <w:ilvl w:val="0"/>
                <w:numId w:val="21"/>
              </w:numPr>
              <w:spacing w:after="0" w:line="259" w:lineRule="auto"/>
              <w:ind w:left="522"/>
              <w:rPr>
                <w:rFonts w:ascii="Aptos" w:hAnsi="Aptos" w:cs="Arial"/>
                <w:color w:val="000000" w:themeColor="text1"/>
                <w:sz w:val="20"/>
                <w:szCs w:val="20"/>
              </w:rPr>
            </w:pPr>
            <w:r w:rsidRPr="00C133A6">
              <w:rPr>
                <w:rFonts w:ascii="Aptos" w:hAnsi="Aptos" w:cs="Arial"/>
                <w:color w:val="000000" w:themeColor="text1"/>
                <w:sz w:val="20"/>
                <w:szCs w:val="20"/>
              </w:rPr>
              <w:t xml:space="preserve">What are the implications for the design and implementation of </w:t>
            </w:r>
            <w:r w:rsidR="00AE6DE4" w:rsidRPr="00C133A6">
              <w:rPr>
                <w:rFonts w:ascii="Aptos" w:hAnsi="Aptos" w:cs="Arial"/>
                <w:color w:val="000000" w:themeColor="text1"/>
                <w:sz w:val="20"/>
                <w:szCs w:val="20"/>
              </w:rPr>
              <w:t>a future program</w:t>
            </w:r>
            <w:r w:rsidRPr="00C133A6">
              <w:rPr>
                <w:rFonts w:ascii="Aptos" w:hAnsi="Aptos" w:cs="Arial"/>
                <w:color w:val="000000" w:themeColor="text1"/>
                <w:sz w:val="20"/>
                <w:szCs w:val="20"/>
              </w:rPr>
              <w:t>?</w:t>
            </w:r>
          </w:p>
        </w:tc>
      </w:tr>
      <w:tr w:rsidR="000479AC" w:rsidRPr="00C133A6" w14:paraId="415ED532" w14:textId="77777777" w:rsidTr="00C5794B">
        <w:trPr>
          <w:cantSplit/>
        </w:trPr>
        <w:tc>
          <w:tcPr>
            <w:tcW w:w="1890" w:type="dxa"/>
            <w:vAlign w:val="center"/>
          </w:tcPr>
          <w:p w14:paraId="0AEA5B54" w14:textId="0E8ED2BD" w:rsidR="000479AC" w:rsidRPr="00C133A6" w:rsidRDefault="000479AC" w:rsidP="006840EC">
            <w:pPr>
              <w:spacing w:after="0" w:line="259" w:lineRule="auto"/>
              <w:rPr>
                <w:rFonts w:ascii="Aptos" w:hAnsi="Aptos" w:cs="Arial"/>
                <w:b/>
                <w:bCs/>
                <w:color w:val="000000" w:themeColor="text1"/>
                <w:sz w:val="20"/>
                <w:szCs w:val="20"/>
              </w:rPr>
            </w:pPr>
            <w:r w:rsidRPr="00C133A6">
              <w:rPr>
                <w:rFonts w:ascii="Aptos" w:hAnsi="Aptos" w:cs="Arial"/>
                <w:b/>
                <w:bCs/>
                <w:color w:val="000000" w:themeColor="text1"/>
                <w:sz w:val="20"/>
                <w:szCs w:val="20"/>
              </w:rPr>
              <w:t>Impact</w:t>
            </w:r>
          </w:p>
        </w:tc>
        <w:tc>
          <w:tcPr>
            <w:tcW w:w="6660" w:type="dxa"/>
            <w:vAlign w:val="center"/>
          </w:tcPr>
          <w:p w14:paraId="64632D8D" w14:textId="48435C26" w:rsidR="000479AC" w:rsidRPr="00C133A6" w:rsidRDefault="000479AC">
            <w:pPr>
              <w:pStyle w:val="ListParagraph"/>
              <w:numPr>
                <w:ilvl w:val="0"/>
                <w:numId w:val="21"/>
              </w:numPr>
              <w:spacing w:after="0" w:line="259" w:lineRule="auto"/>
              <w:ind w:left="522"/>
              <w:rPr>
                <w:rFonts w:ascii="Aptos" w:hAnsi="Aptos" w:cs="Arial"/>
                <w:color w:val="000000" w:themeColor="text1"/>
                <w:sz w:val="20"/>
                <w:szCs w:val="20"/>
              </w:rPr>
            </w:pPr>
            <w:r w:rsidRPr="00C133A6">
              <w:rPr>
                <w:rFonts w:ascii="Aptos" w:hAnsi="Aptos" w:cs="Arial"/>
                <w:color w:val="000000" w:themeColor="text1"/>
                <w:sz w:val="20"/>
                <w:szCs w:val="20"/>
              </w:rPr>
              <w:t xml:space="preserve">Is there evidence of change in the uptake and/or choice of </w:t>
            </w:r>
            <w:r w:rsidR="002418A2" w:rsidRPr="00C133A6">
              <w:rPr>
                <w:rFonts w:ascii="Aptos" w:hAnsi="Aptos" w:cs="Arial"/>
                <w:color w:val="000000" w:themeColor="text1"/>
                <w:sz w:val="20"/>
                <w:szCs w:val="20"/>
              </w:rPr>
              <w:t xml:space="preserve">reproductive health products </w:t>
            </w:r>
            <w:r w:rsidRPr="00C133A6">
              <w:rPr>
                <w:rFonts w:ascii="Aptos" w:hAnsi="Aptos" w:cs="Arial"/>
                <w:color w:val="000000" w:themeColor="text1"/>
                <w:sz w:val="20"/>
                <w:szCs w:val="20"/>
              </w:rPr>
              <w:t>to which the BPG has contributed? If so, how and why? If not, why not?</w:t>
            </w:r>
          </w:p>
          <w:p w14:paraId="3123B18A" w14:textId="69C8A44C" w:rsidR="003908E9" w:rsidRPr="00C133A6" w:rsidRDefault="00C5794B">
            <w:pPr>
              <w:pStyle w:val="ListParagraph"/>
              <w:numPr>
                <w:ilvl w:val="0"/>
                <w:numId w:val="21"/>
              </w:numPr>
              <w:spacing w:after="0" w:line="259" w:lineRule="auto"/>
              <w:ind w:left="522"/>
              <w:rPr>
                <w:rFonts w:ascii="Aptos" w:hAnsi="Aptos" w:cs="Arial"/>
                <w:color w:val="000000" w:themeColor="text1"/>
                <w:sz w:val="20"/>
                <w:szCs w:val="20"/>
              </w:rPr>
            </w:pPr>
            <w:r w:rsidRPr="00A45E3D">
              <w:rPr>
                <w:rFonts w:ascii="Aptos" w:hAnsi="Aptos"/>
                <w:color w:val="000000" w:themeColor="text1"/>
                <w:sz w:val="20"/>
              </w:rPr>
              <w:t>Which populations within program-supported countries have benefitted?</w:t>
            </w:r>
            <w:r w:rsidRPr="00C133A6">
              <w:rPr>
                <w:rFonts w:ascii="Aptos" w:hAnsi="Aptos" w:cs="Arial"/>
                <w:color w:val="000000" w:themeColor="text1"/>
                <w:sz w:val="20"/>
                <w:szCs w:val="20"/>
              </w:rPr>
              <w:t xml:space="preserve"> </w:t>
            </w:r>
          </w:p>
        </w:tc>
      </w:tr>
    </w:tbl>
    <w:p w14:paraId="4318EC54" w14:textId="77777777" w:rsidR="00477E14" w:rsidRPr="00C133A6" w:rsidRDefault="00477E14" w:rsidP="00085D99">
      <w:pPr>
        <w:spacing w:line="259" w:lineRule="auto"/>
        <w:rPr>
          <w:rFonts w:ascii="Aptos" w:eastAsia="Times New Roman" w:hAnsi="Aptos" w:cs="Times New Roman"/>
          <w:sz w:val="22"/>
          <w:szCs w:val="22"/>
        </w:rPr>
      </w:pPr>
    </w:p>
    <w:p w14:paraId="57CFD1D6" w14:textId="5B411E06" w:rsidR="00477E14" w:rsidRPr="00C133A6" w:rsidRDefault="00477E14" w:rsidP="00085D99">
      <w:pPr>
        <w:spacing w:line="259" w:lineRule="auto"/>
        <w:jc w:val="both"/>
        <w:rPr>
          <w:rFonts w:ascii="Aptos" w:hAnsi="Aptos" w:cs="Arial"/>
          <w:sz w:val="22"/>
          <w:szCs w:val="22"/>
        </w:rPr>
      </w:pPr>
      <w:r w:rsidRPr="00C133A6">
        <w:rPr>
          <w:rFonts w:ascii="Aptos" w:hAnsi="Aptos"/>
          <w:sz w:val="22"/>
        </w:rPr>
        <w:t xml:space="preserve">The </w:t>
      </w:r>
      <w:hyperlink r:id="rId17" w:history="1">
        <w:r w:rsidRPr="00C133A6">
          <w:rPr>
            <w:rStyle w:val="Hyperlink"/>
            <w:rFonts w:ascii="Aptos" w:hAnsi="Aptos"/>
            <w:sz w:val="22"/>
          </w:rPr>
          <w:t>OECD DAC criteria</w:t>
        </w:r>
      </w:hyperlink>
      <w:r w:rsidRPr="00C133A6">
        <w:rPr>
          <w:rFonts w:ascii="Aptos" w:hAnsi="Aptos"/>
          <w:sz w:val="22"/>
        </w:rPr>
        <w:t xml:space="preserve"> should be applied thoughtfully to support high quality, useful evaluation. </w:t>
      </w:r>
      <w:r w:rsidR="00C5794B" w:rsidRPr="00C133A6">
        <w:rPr>
          <w:rFonts w:ascii="Aptos" w:hAnsi="Aptos"/>
          <w:sz w:val="22"/>
        </w:rPr>
        <w:t>W</w:t>
      </w:r>
      <w:r w:rsidRPr="00C133A6">
        <w:rPr>
          <w:rFonts w:ascii="Aptos" w:hAnsi="Aptos" w:cs="Arial"/>
          <w:sz w:val="22"/>
          <w:szCs w:val="22"/>
        </w:rPr>
        <w:t xml:space="preserve">e expect </w:t>
      </w:r>
      <w:proofErr w:type="gramStart"/>
      <w:r w:rsidRPr="00C133A6">
        <w:rPr>
          <w:rFonts w:ascii="Aptos" w:hAnsi="Aptos" w:cs="Arial"/>
          <w:sz w:val="22"/>
          <w:szCs w:val="22"/>
        </w:rPr>
        <w:t>the majority of</w:t>
      </w:r>
      <w:proofErr w:type="gramEnd"/>
      <w:r w:rsidRPr="00C133A6">
        <w:rPr>
          <w:rFonts w:ascii="Aptos" w:hAnsi="Aptos" w:cs="Arial"/>
          <w:sz w:val="22"/>
          <w:szCs w:val="22"/>
        </w:rPr>
        <w:t xml:space="preserve"> time and resources </w:t>
      </w:r>
      <w:r w:rsidR="008C5D01" w:rsidRPr="00C133A6">
        <w:rPr>
          <w:rFonts w:ascii="Aptos" w:hAnsi="Aptos" w:cs="Arial"/>
          <w:sz w:val="22"/>
          <w:szCs w:val="22"/>
        </w:rPr>
        <w:t xml:space="preserve">to </w:t>
      </w:r>
      <w:r w:rsidRPr="00C133A6">
        <w:rPr>
          <w:rFonts w:ascii="Aptos" w:hAnsi="Aptos" w:cs="Arial"/>
          <w:sz w:val="22"/>
          <w:szCs w:val="22"/>
        </w:rPr>
        <w:t>be devoted to the following criteria: (</w:t>
      </w:r>
      <w:proofErr w:type="spellStart"/>
      <w:r w:rsidRPr="00C133A6">
        <w:rPr>
          <w:rFonts w:ascii="Aptos" w:hAnsi="Aptos" w:cs="Arial"/>
          <w:sz w:val="22"/>
          <w:szCs w:val="22"/>
        </w:rPr>
        <w:t>i</w:t>
      </w:r>
      <w:proofErr w:type="spellEnd"/>
      <w:r w:rsidRPr="00C133A6">
        <w:rPr>
          <w:rFonts w:ascii="Aptos" w:hAnsi="Aptos" w:cs="Arial"/>
          <w:sz w:val="22"/>
          <w:szCs w:val="22"/>
        </w:rPr>
        <w:t xml:space="preserve">) coherence, (ii) effectiveness, (iii) efficiency and (iv) sustainability. </w:t>
      </w:r>
    </w:p>
    <w:p w14:paraId="47F56CEC" w14:textId="77777777" w:rsidR="00215A08" w:rsidRPr="00C133A6" w:rsidRDefault="00215A08" w:rsidP="00085D99">
      <w:pPr>
        <w:pStyle w:val="NoSpacing"/>
        <w:spacing w:after="120" w:line="259" w:lineRule="auto"/>
        <w:jc w:val="both"/>
        <w:rPr>
          <w:rFonts w:ascii="Aptos" w:hAnsi="Aptos"/>
        </w:rPr>
      </w:pPr>
    </w:p>
    <w:p w14:paraId="148F11B4" w14:textId="77777777" w:rsidR="0015204A" w:rsidRPr="00C133A6" w:rsidRDefault="0015204A" w:rsidP="00085D99">
      <w:pPr>
        <w:pStyle w:val="Heading2"/>
        <w:spacing w:before="0" w:after="120" w:line="259" w:lineRule="auto"/>
        <w:rPr>
          <w:rFonts w:ascii="Aptos" w:hAnsi="Aptos" w:cs="Times New Roman"/>
        </w:rPr>
      </w:pPr>
      <w:bookmarkStart w:id="7" w:name="_Toc177759577"/>
      <w:r w:rsidRPr="00C133A6">
        <w:rPr>
          <w:rFonts w:ascii="Aptos" w:hAnsi="Aptos" w:cs="Times New Roman"/>
        </w:rPr>
        <w:t>Users and audience of evaluation</w:t>
      </w:r>
      <w:bookmarkEnd w:id="7"/>
    </w:p>
    <w:p w14:paraId="7B542032" w14:textId="141BB60A" w:rsidR="0015204A" w:rsidRPr="00C133A6" w:rsidRDefault="0015204A" w:rsidP="00085D99">
      <w:pPr>
        <w:spacing w:line="259" w:lineRule="auto"/>
        <w:jc w:val="both"/>
        <w:rPr>
          <w:rFonts w:ascii="Aptos" w:hAnsi="Aptos" w:cs="Arial"/>
          <w:color w:val="000000" w:themeColor="text1"/>
          <w:sz w:val="22"/>
          <w:szCs w:val="22"/>
        </w:rPr>
      </w:pPr>
      <w:r w:rsidRPr="00C133A6">
        <w:rPr>
          <w:rFonts w:ascii="Aptos" w:hAnsi="Aptos" w:cs="Arial"/>
          <w:color w:val="000000" w:themeColor="text1"/>
          <w:sz w:val="22"/>
          <w:szCs w:val="22"/>
        </w:rPr>
        <w:t xml:space="preserve">The main users of the evaluation will be FCDO and CHAI. It is expected that the findings of the evaluation will deliver insights on CHAI’s achievement and challenges encountered, and on the innovative model </w:t>
      </w:r>
      <w:r w:rsidR="00085D99" w:rsidRPr="00C133A6">
        <w:rPr>
          <w:rFonts w:ascii="Aptos" w:hAnsi="Aptos" w:cs="Arial"/>
          <w:color w:val="000000" w:themeColor="text1"/>
          <w:sz w:val="22"/>
          <w:szCs w:val="22"/>
        </w:rPr>
        <w:t xml:space="preserve">for supporting </w:t>
      </w:r>
      <w:r w:rsidRPr="00C133A6">
        <w:rPr>
          <w:rFonts w:ascii="Aptos" w:hAnsi="Aptos" w:cs="Arial"/>
          <w:color w:val="000000" w:themeColor="text1"/>
          <w:sz w:val="22"/>
          <w:szCs w:val="22"/>
        </w:rPr>
        <w:t>market stewardship.</w:t>
      </w:r>
      <w:r w:rsidR="00085D99" w:rsidRPr="00C133A6">
        <w:rPr>
          <w:rFonts w:ascii="Aptos" w:hAnsi="Aptos" w:cs="Arial"/>
          <w:color w:val="000000" w:themeColor="text1"/>
          <w:sz w:val="22"/>
          <w:szCs w:val="22"/>
        </w:rPr>
        <w:t xml:space="preserve"> </w:t>
      </w:r>
      <w:r w:rsidRPr="00C133A6">
        <w:rPr>
          <w:rFonts w:ascii="Aptos" w:hAnsi="Aptos" w:cs="Arial"/>
          <w:sz w:val="22"/>
          <w:szCs w:val="22"/>
        </w:rPr>
        <w:t>It is expected that evaluation findings will influence programming decisions by FCDO and CHAI</w:t>
      </w:r>
      <w:r w:rsidR="00EA7843" w:rsidRPr="00C133A6">
        <w:rPr>
          <w:rFonts w:ascii="Aptos" w:hAnsi="Aptos" w:cs="Arial"/>
          <w:sz w:val="22"/>
          <w:szCs w:val="22"/>
        </w:rPr>
        <w:t xml:space="preserve">, and specifically </w:t>
      </w:r>
      <w:r w:rsidR="00EA7843" w:rsidRPr="00C133A6">
        <w:rPr>
          <w:rFonts w:ascii="Aptos" w:hAnsi="Aptos" w:cs="Arial"/>
          <w:color w:val="000000" w:themeColor="text1"/>
          <w:sz w:val="22"/>
          <w:szCs w:val="22"/>
        </w:rPr>
        <w:t>inform the development of a follow-on program to begin in April 2025.</w:t>
      </w:r>
    </w:p>
    <w:p w14:paraId="488EE433" w14:textId="73D0E071" w:rsidR="007A6848" w:rsidRPr="00C133A6" w:rsidRDefault="00EA7843" w:rsidP="007A6848">
      <w:pPr>
        <w:spacing w:line="259" w:lineRule="auto"/>
        <w:jc w:val="both"/>
        <w:rPr>
          <w:rFonts w:ascii="Aptos" w:hAnsi="Aptos" w:cs="Arial"/>
          <w:color w:val="000000" w:themeColor="text1"/>
          <w:sz w:val="22"/>
          <w:szCs w:val="22"/>
        </w:rPr>
      </w:pPr>
      <w:r w:rsidRPr="00C133A6">
        <w:rPr>
          <w:rFonts w:ascii="Aptos" w:hAnsi="Aptos" w:cs="Arial"/>
          <w:color w:val="000000" w:themeColor="text1"/>
          <w:sz w:val="22"/>
          <w:szCs w:val="22"/>
        </w:rPr>
        <w:t xml:space="preserve">The results of this evaluation will also be shared more broadly </w:t>
      </w:r>
      <w:r w:rsidR="002742B0" w:rsidRPr="00A45E3D">
        <w:rPr>
          <w:rFonts w:ascii="Aptos" w:hAnsi="Aptos"/>
          <w:color w:val="000000" w:themeColor="text1"/>
          <w:sz w:val="22"/>
        </w:rPr>
        <w:t>with a target audience of stakeholders that have an interest in the work of the BPG, with the goal of informing</w:t>
      </w:r>
      <w:r w:rsidR="002742B0" w:rsidRPr="00C133A6">
        <w:rPr>
          <w:rFonts w:ascii="Aptos" w:hAnsi="Aptos" w:cs="Arial"/>
          <w:color w:val="000000" w:themeColor="text1"/>
          <w:sz w:val="22"/>
          <w:szCs w:val="22"/>
        </w:rPr>
        <w:t xml:space="preserve"> </w:t>
      </w:r>
      <w:r w:rsidRPr="00C133A6">
        <w:rPr>
          <w:rFonts w:ascii="Aptos" w:hAnsi="Aptos" w:cs="Arial"/>
          <w:color w:val="000000" w:themeColor="text1"/>
          <w:sz w:val="22"/>
          <w:szCs w:val="22"/>
        </w:rPr>
        <w:t>the programming and investments of other donors</w:t>
      </w:r>
      <w:r w:rsidR="002B5AF1" w:rsidRPr="00C133A6">
        <w:rPr>
          <w:rFonts w:ascii="Aptos" w:hAnsi="Aptos" w:cs="Arial"/>
          <w:color w:val="000000" w:themeColor="text1"/>
          <w:sz w:val="22"/>
          <w:szCs w:val="22"/>
        </w:rPr>
        <w:t>, governments</w:t>
      </w:r>
      <w:r w:rsidR="007A6848" w:rsidRPr="00C133A6">
        <w:rPr>
          <w:rFonts w:ascii="Aptos" w:hAnsi="Aptos" w:cs="Arial"/>
          <w:color w:val="000000" w:themeColor="text1"/>
          <w:sz w:val="22"/>
          <w:szCs w:val="22"/>
        </w:rPr>
        <w:t>,</w:t>
      </w:r>
      <w:r w:rsidRPr="00C133A6">
        <w:rPr>
          <w:rFonts w:ascii="Aptos" w:hAnsi="Aptos" w:cs="Arial"/>
          <w:color w:val="000000" w:themeColor="text1"/>
          <w:sz w:val="22"/>
          <w:szCs w:val="22"/>
        </w:rPr>
        <w:t xml:space="preserve"> and practitioners in the SRHR field.</w:t>
      </w:r>
    </w:p>
    <w:p w14:paraId="0EE55067" w14:textId="77777777" w:rsidR="007A6848" w:rsidRPr="00C133A6" w:rsidRDefault="007A6848" w:rsidP="007A6848">
      <w:pPr>
        <w:spacing w:line="259" w:lineRule="auto"/>
        <w:jc w:val="both"/>
        <w:rPr>
          <w:rFonts w:ascii="Aptos" w:hAnsi="Aptos" w:cs="Arial"/>
          <w:color w:val="000000" w:themeColor="text1"/>
          <w:sz w:val="22"/>
          <w:szCs w:val="22"/>
        </w:rPr>
      </w:pPr>
    </w:p>
    <w:p w14:paraId="4E72B9AA" w14:textId="77777777" w:rsidR="007A6848" w:rsidRPr="00C133A6" w:rsidRDefault="007A6848" w:rsidP="007A6848">
      <w:pPr>
        <w:spacing w:line="259" w:lineRule="auto"/>
        <w:jc w:val="both"/>
        <w:rPr>
          <w:rFonts w:ascii="Aptos" w:hAnsi="Aptos" w:cs="Arial"/>
          <w:color w:val="000000" w:themeColor="text1"/>
          <w:sz w:val="22"/>
          <w:szCs w:val="22"/>
        </w:rPr>
      </w:pPr>
    </w:p>
    <w:p w14:paraId="2BF955FF" w14:textId="0E4A2B7B" w:rsidR="00477E14" w:rsidRPr="00C133A6" w:rsidRDefault="007A6848" w:rsidP="007A6848">
      <w:pPr>
        <w:spacing w:line="259" w:lineRule="auto"/>
        <w:jc w:val="both"/>
        <w:rPr>
          <w:rFonts w:ascii="Aptos" w:eastAsia="Times New Roman" w:hAnsi="Aptos" w:cs="Times New Roman"/>
          <w:b/>
          <w:caps/>
          <w:kern w:val="0"/>
          <w:lang w:val="en-IN" w:eastAsia="x-none"/>
          <w14:ligatures w14:val="none"/>
        </w:rPr>
      </w:pPr>
      <w:r w:rsidRPr="00C133A6">
        <w:rPr>
          <w:rFonts w:ascii="Aptos" w:hAnsi="Aptos"/>
          <w:lang w:val="en-IN"/>
        </w:rPr>
        <w:tab/>
      </w:r>
    </w:p>
    <w:p w14:paraId="67C0E451" w14:textId="6B5AC6DA" w:rsidR="00E00524" w:rsidRPr="00C133A6" w:rsidRDefault="005F1B3E" w:rsidP="00085D99">
      <w:pPr>
        <w:pStyle w:val="Heading1"/>
        <w:spacing w:after="120" w:line="259" w:lineRule="auto"/>
        <w:jc w:val="left"/>
        <w:rPr>
          <w:rFonts w:ascii="Aptos" w:hAnsi="Aptos"/>
          <w:sz w:val="28"/>
          <w:szCs w:val="28"/>
          <w:lang w:val="en-IN"/>
        </w:rPr>
      </w:pPr>
      <w:bookmarkStart w:id="8" w:name="_Toc177759578"/>
      <w:r w:rsidRPr="00C133A6">
        <w:rPr>
          <w:rFonts w:ascii="Aptos" w:hAnsi="Aptos"/>
          <w:sz w:val="28"/>
          <w:szCs w:val="28"/>
          <w:lang w:val="en-IN"/>
        </w:rPr>
        <w:t>METHODOLOGY</w:t>
      </w:r>
      <w:bookmarkEnd w:id="8"/>
    </w:p>
    <w:p w14:paraId="144B507F" w14:textId="77777777" w:rsidR="00477E14" w:rsidRPr="00C133A6" w:rsidRDefault="00477E14" w:rsidP="00085D99">
      <w:pPr>
        <w:pStyle w:val="Heading2"/>
        <w:spacing w:before="0" w:after="120" w:line="259" w:lineRule="auto"/>
        <w:rPr>
          <w:rFonts w:ascii="Aptos" w:hAnsi="Aptos" w:cs="Times New Roman"/>
          <w:sz w:val="22"/>
          <w:szCs w:val="22"/>
        </w:rPr>
      </w:pPr>
      <w:bookmarkStart w:id="9" w:name="_Toc177759579"/>
      <w:r w:rsidRPr="00C133A6">
        <w:rPr>
          <w:rFonts w:ascii="Aptos" w:hAnsi="Aptos" w:cs="Times New Roman"/>
        </w:rPr>
        <w:t>Overview</w:t>
      </w:r>
      <w:bookmarkEnd w:id="9"/>
    </w:p>
    <w:p w14:paraId="4D344F10" w14:textId="2456E65D" w:rsidR="00CE2B7D" w:rsidRPr="00C133A6" w:rsidRDefault="0015204A" w:rsidP="00CE2B7D">
      <w:pPr>
        <w:spacing w:after="0"/>
        <w:rPr>
          <w:rFonts w:ascii="Aptos" w:eastAsia="Times New Roman" w:hAnsi="Aptos" w:cs="Times New Roman"/>
          <w:sz w:val="22"/>
          <w:szCs w:val="22"/>
        </w:rPr>
      </w:pPr>
      <w:r w:rsidRPr="00C133A6">
        <w:rPr>
          <w:rFonts w:ascii="Aptos" w:eastAsia="Times New Roman" w:hAnsi="Aptos" w:cs="Times New Roman"/>
          <w:sz w:val="22"/>
          <w:szCs w:val="22"/>
        </w:rPr>
        <w:t xml:space="preserve">The specific </w:t>
      </w:r>
      <w:r w:rsidR="00215A08" w:rsidRPr="00C133A6">
        <w:rPr>
          <w:rFonts w:ascii="Aptos" w:eastAsia="Times New Roman" w:hAnsi="Aptos" w:cs="Times New Roman"/>
          <w:sz w:val="22"/>
          <w:szCs w:val="22"/>
        </w:rPr>
        <w:t>design</w:t>
      </w:r>
      <w:r w:rsidRPr="00C133A6">
        <w:rPr>
          <w:rFonts w:ascii="Aptos" w:eastAsia="Times New Roman" w:hAnsi="Aptos" w:cs="Times New Roman"/>
          <w:sz w:val="22"/>
          <w:szCs w:val="22"/>
        </w:rPr>
        <w:t xml:space="preserve"> is to be proposed by </w:t>
      </w:r>
      <w:r w:rsidR="00AC6D36" w:rsidRPr="00C133A6">
        <w:rPr>
          <w:rFonts w:ascii="Aptos" w:eastAsia="Times New Roman" w:hAnsi="Aptos" w:cs="Times New Roman"/>
          <w:sz w:val="22"/>
          <w:szCs w:val="22"/>
        </w:rPr>
        <w:t xml:space="preserve">the </w:t>
      </w:r>
      <w:r w:rsidRPr="00C133A6">
        <w:rPr>
          <w:rFonts w:ascii="Aptos" w:eastAsia="Times New Roman" w:hAnsi="Aptos" w:cs="Times New Roman"/>
          <w:sz w:val="22"/>
          <w:szCs w:val="22"/>
        </w:rPr>
        <w:t>applicant</w:t>
      </w:r>
      <w:r w:rsidR="00AC6D36" w:rsidRPr="00C133A6">
        <w:rPr>
          <w:rFonts w:ascii="Aptos" w:eastAsia="Times New Roman" w:hAnsi="Aptos" w:cs="Times New Roman"/>
          <w:sz w:val="22"/>
          <w:szCs w:val="22"/>
        </w:rPr>
        <w:t xml:space="preserve"> to this RFP.</w:t>
      </w:r>
      <w:r w:rsidRPr="00C133A6">
        <w:rPr>
          <w:rFonts w:ascii="Aptos" w:eastAsia="Times New Roman" w:hAnsi="Aptos" w:cs="Times New Roman"/>
          <w:sz w:val="22"/>
          <w:szCs w:val="22"/>
        </w:rPr>
        <w:t xml:space="preserve"> </w:t>
      </w:r>
      <w:r w:rsidR="00B74ED6" w:rsidRPr="00C133A6">
        <w:rPr>
          <w:rFonts w:ascii="Aptos" w:eastAsia="Times New Roman" w:hAnsi="Aptos" w:cs="Times New Roman"/>
          <w:sz w:val="22"/>
          <w:szCs w:val="22"/>
        </w:rPr>
        <w:t xml:space="preserve">Given the timescale and purpose of the evaluation we expect it to have a strong focus on qualitative methods alongside </w:t>
      </w:r>
      <w:r w:rsidR="00215A08" w:rsidRPr="00C133A6">
        <w:rPr>
          <w:rFonts w:ascii="Aptos" w:eastAsia="Times New Roman" w:hAnsi="Aptos" w:cs="Times New Roman"/>
          <w:sz w:val="22"/>
          <w:szCs w:val="22"/>
        </w:rPr>
        <w:t>secondary analysis with existing</w:t>
      </w:r>
      <w:r w:rsidR="00B74ED6" w:rsidRPr="00C133A6">
        <w:rPr>
          <w:rFonts w:ascii="Aptos" w:eastAsia="Times New Roman" w:hAnsi="Aptos" w:cs="Times New Roman"/>
          <w:sz w:val="22"/>
          <w:szCs w:val="22"/>
        </w:rPr>
        <w:t xml:space="preserve"> data sets. </w:t>
      </w:r>
    </w:p>
    <w:p w14:paraId="21871894" w14:textId="510EAF91" w:rsidR="00B74ED6" w:rsidRPr="00C133A6" w:rsidRDefault="00B74ED6" w:rsidP="00085D99">
      <w:pPr>
        <w:spacing w:line="259" w:lineRule="auto"/>
        <w:jc w:val="both"/>
        <w:rPr>
          <w:rFonts w:ascii="Aptos" w:eastAsia="Times New Roman" w:hAnsi="Aptos" w:cs="Times New Roman"/>
          <w:sz w:val="22"/>
          <w:szCs w:val="22"/>
        </w:rPr>
      </w:pPr>
    </w:p>
    <w:p w14:paraId="025235C2" w14:textId="218FDF25" w:rsidR="00215A08" w:rsidRPr="00C133A6" w:rsidRDefault="00215A08" w:rsidP="00085D99">
      <w:pPr>
        <w:spacing w:line="259" w:lineRule="auto"/>
        <w:jc w:val="both"/>
        <w:rPr>
          <w:rFonts w:ascii="Aptos" w:eastAsia="Times New Roman" w:hAnsi="Aptos" w:cs="Times New Roman"/>
          <w:sz w:val="22"/>
          <w:szCs w:val="22"/>
        </w:rPr>
      </w:pPr>
      <w:r w:rsidRPr="00C133A6">
        <w:rPr>
          <w:rFonts w:ascii="Aptos" w:eastAsia="Times New Roman" w:hAnsi="Aptos" w:cs="Times New Roman"/>
          <w:sz w:val="22"/>
          <w:szCs w:val="22"/>
        </w:rPr>
        <w:t>Minimum requirements for the methodology include:</w:t>
      </w:r>
    </w:p>
    <w:p w14:paraId="210216DF" w14:textId="508D7CF4" w:rsidR="00B74ED6" w:rsidRPr="00C133A6" w:rsidRDefault="00B74ED6" w:rsidP="00DC176E">
      <w:pPr>
        <w:pStyle w:val="ListParagraph"/>
        <w:numPr>
          <w:ilvl w:val="0"/>
          <w:numId w:val="10"/>
        </w:numPr>
        <w:spacing w:line="259" w:lineRule="auto"/>
        <w:contextualSpacing w:val="0"/>
        <w:jc w:val="both"/>
        <w:rPr>
          <w:rFonts w:ascii="Aptos" w:eastAsia="Times New Roman" w:hAnsi="Aptos" w:cs="Times New Roman"/>
          <w:sz w:val="22"/>
          <w:szCs w:val="22"/>
        </w:rPr>
      </w:pPr>
      <w:r w:rsidRPr="00C133A6">
        <w:rPr>
          <w:rFonts w:ascii="Aptos" w:eastAsia="Times New Roman" w:hAnsi="Aptos" w:cs="Times New Roman"/>
          <w:sz w:val="22"/>
          <w:szCs w:val="22"/>
        </w:rPr>
        <w:t>Purposive sampling strategy to maximi</w:t>
      </w:r>
      <w:r w:rsidR="00215A08" w:rsidRPr="00C133A6">
        <w:rPr>
          <w:rFonts w:ascii="Aptos" w:eastAsia="Times New Roman" w:hAnsi="Aptos" w:cs="Times New Roman"/>
          <w:sz w:val="22"/>
          <w:szCs w:val="22"/>
        </w:rPr>
        <w:t>z</w:t>
      </w:r>
      <w:r w:rsidRPr="00C133A6">
        <w:rPr>
          <w:rFonts w:ascii="Aptos" w:eastAsia="Times New Roman" w:hAnsi="Aptos" w:cs="Times New Roman"/>
          <w:sz w:val="22"/>
          <w:szCs w:val="22"/>
        </w:rPr>
        <w:t xml:space="preserve">e opportunities for learning (i.e. by focusing on </w:t>
      </w:r>
      <w:r w:rsidR="00215A08" w:rsidRPr="00C133A6">
        <w:rPr>
          <w:rFonts w:ascii="Aptos" w:eastAsia="Times New Roman" w:hAnsi="Aptos" w:cs="Times New Roman"/>
          <w:sz w:val="22"/>
          <w:szCs w:val="22"/>
        </w:rPr>
        <w:t xml:space="preserve">areas of </w:t>
      </w:r>
      <w:r w:rsidRPr="00C133A6">
        <w:rPr>
          <w:rFonts w:ascii="Aptos" w:eastAsia="Times New Roman" w:hAnsi="Aptos" w:cs="Times New Roman"/>
          <w:sz w:val="22"/>
          <w:szCs w:val="22"/>
        </w:rPr>
        <w:t xml:space="preserve">both strong and weak performance). </w:t>
      </w:r>
    </w:p>
    <w:p w14:paraId="209B6E33" w14:textId="77777777" w:rsidR="002742B0" w:rsidRPr="00A45E3D" w:rsidRDefault="002742B0" w:rsidP="002742B0">
      <w:pPr>
        <w:pStyle w:val="ListParagraph"/>
        <w:numPr>
          <w:ilvl w:val="0"/>
          <w:numId w:val="10"/>
        </w:numPr>
        <w:spacing w:line="259" w:lineRule="auto"/>
        <w:contextualSpacing w:val="0"/>
        <w:jc w:val="both"/>
        <w:rPr>
          <w:rFonts w:ascii="Aptos" w:hAnsi="Aptos"/>
          <w:sz w:val="22"/>
        </w:rPr>
      </w:pPr>
      <w:r w:rsidRPr="00A45E3D">
        <w:rPr>
          <w:rFonts w:ascii="Aptos" w:hAnsi="Aptos"/>
          <w:sz w:val="22"/>
        </w:rPr>
        <w:t>Alignment of the methodology with the evaluation aims</w:t>
      </w:r>
    </w:p>
    <w:p w14:paraId="56B46B54" w14:textId="269FA1BC" w:rsidR="002742B0" w:rsidRPr="00A45E3D" w:rsidRDefault="00215A08" w:rsidP="002D332F">
      <w:pPr>
        <w:pStyle w:val="ListParagraph"/>
        <w:numPr>
          <w:ilvl w:val="0"/>
          <w:numId w:val="10"/>
        </w:numPr>
        <w:spacing w:line="259" w:lineRule="auto"/>
        <w:contextualSpacing w:val="0"/>
        <w:jc w:val="both"/>
        <w:rPr>
          <w:rFonts w:ascii="Aptos" w:hAnsi="Aptos"/>
          <w:sz w:val="22"/>
        </w:rPr>
      </w:pPr>
      <w:r w:rsidRPr="00C133A6">
        <w:rPr>
          <w:rFonts w:ascii="Aptos" w:eastAsia="Times New Roman" w:hAnsi="Aptos" w:cs="Times New Roman"/>
          <w:sz w:val="22"/>
          <w:szCs w:val="22"/>
        </w:rPr>
        <w:t>At least</w:t>
      </w:r>
      <w:r w:rsidR="00B74ED6" w:rsidRPr="00C133A6">
        <w:rPr>
          <w:rFonts w:ascii="Aptos" w:eastAsia="Times New Roman" w:hAnsi="Aptos" w:cs="Times New Roman"/>
          <w:sz w:val="22"/>
          <w:szCs w:val="22"/>
        </w:rPr>
        <w:t xml:space="preserve"> </w:t>
      </w:r>
      <w:r w:rsidRPr="00C133A6">
        <w:rPr>
          <w:rFonts w:ascii="Aptos" w:eastAsia="Times New Roman" w:hAnsi="Aptos" w:cs="Times New Roman"/>
          <w:sz w:val="22"/>
          <w:szCs w:val="22"/>
        </w:rPr>
        <w:t>three</w:t>
      </w:r>
      <w:r w:rsidR="00B74ED6" w:rsidRPr="00C133A6">
        <w:rPr>
          <w:rFonts w:ascii="Aptos" w:eastAsia="Times New Roman" w:hAnsi="Aptos" w:cs="Times New Roman"/>
          <w:sz w:val="22"/>
          <w:szCs w:val="22"/>
        </w:rPr>
        <w:t xml:space="preserve"> country case studies, </w:t>
      </w:r>
      <w:r w:rsidRPr="00C133A6">
        <w:rPr>
          <w:rFonts w:ascii="Aptos" w:eastAsia="Times New Roman" w:hAnsi="Aptos" w:cs="Times New Roman"/>
          <w:sz w:val="22"/>
          <w:szCs w:val="22"/>
        </w:rPr>
        <w:t>to include</w:t>
      </w:r>
      <w:r w:rsidR="00B74ED6" w:rsidRPr="00C133A6">
        <w:rPr>
          <w:rFonts w:ascii="Aptos" w:eastAsia="Times New Roman" w:hAnsi="Aptos" w:cs="Times New Roman"/>
          <w:sz w:val="22"/>
          <w:szCs w:val="22"/>
        </w:rPr>
        <w:t xml:space="preserve"> Kenya, Zambia, and Rwand</w:t>
      </w:r>
      <w:r w:rsidR="002742B0" w:rsidRPr="00C133A6">
        <w:rPr>
          <w:rFonts w:ascii="Aptos" w:eastAsia="Times New Roman" w:hAnsi="Aptos" w:cs="Times New Roman"/>
          <w:sz w:val="22"/>
          <w:szCs w:val="22"/>
        </w:rPr>
        <w:t xml:space="preserve">a, and </w:t>
      </w:r>
      <w:r w:rsidR="002D332F" w:rsidRPr="00A45E3D">
        <w:rPr>
          <w:rFonts w:ascii="Aptos" w:hAnsi="Aptos"/>
          <w:sz w:val="22"/>
        </w:rPr>
        <w:t xml:space="preserve">adaptations to the methodology that </w:t>
      </w:r>
      <w:r w:rsidR="002742B0" w:rsidRPr="00A45E3D">
        <w:rPr>
          <w:rFonts w:ascii="Aptos" w:hAnsi="Aptos"/>
          <w:sz w:val="22"/>
        </w:rPr>
        <w:t xml:space="preserve">reflect an understanding of the local political, economic, and social contexts in </w:t>
      </w:r>
      <w:r w:rsidR="002D332F" w:rsidRPr="00A45E3D">
        <w:rPr>
          <w:rFonts w:ascii="Aptos" w:hAnsi="Aptos"/>
          <w:sz w:val="22"/>
        </w:rPr>
        <w:t>these settings</w:t>
      </w:r>
    </w:p>
    <w:p w14:paraId="52E78F08" w14:textId="77777777" w:rsidR="002D332F" w:rsidRPr="00A45E3D" w:rsidRDefault="002D332F" w:rsidP="002D332F">
      <w:pPr>
        <w:pStyle w:val="ListParagraph"/>
        <w:numPr>
          <w:ilvl w:val="0"/>
          <w:numId w:val="10"/>
        </w:numPr>
        <w:spacing w:line="259" w:lineRule="auto"/>
        <w:contextualSpacing w:val="0"/>
        <w:jc w:val="both"/>
        <w:rPr>
          <w:rFonts w:ascii="Aptos" w:hAnsi="Aptos"/>
          <w:sz w:val="22"/>
        </w:rPr>
      </w:pPr>
      <w:r w:rsidRPr="00A45E3D">
        <w:rPr>
          <w:rFonts w:ascii="Aptos" w:hAnsi="Aptos"/>
          <w:sz w:val="22"/>
        </w:rPr>
        <w:t>Clarity in approach in relation to design, sampling, and data collection, analysis, and triangulation and appreciation for trade-offs and limitations presented by certain methodological decisions</w:t>
      </w:r>
    </w:p>
    <w:p w14:paraId="30769900" w14:textId="77777777" w:rsidR="002D332F" w:rsidRPr="00A45E3D" w:rsidRDefault="002D332F" w:rsidP="002D332F">
      <w:pPr>
        <w:pStyle w:val="ListParagraph"/>
        <w:spacing w:line="259" w:lineRule="auto"/>
        <w:contextualSpacing w:val="0"/>
        <w:jc w:val="both"/>
        <w:rPr>
          <w:rFonts w:ascii="Aptos" w:hAnsi="Aptos"/>
          <w:sz w:val="22"/>
        </w:rPr>
      </w:pPr>
    </w:p>
    <w:p w14:paraId="0187B8BF" w14:textId="771FD80B" w:rsidR="00AC6D36" w:rsidRPr="00C133A6" w:rsidRDefault="00AC6D36" w:rsidP="00085D99">
      <w:pPr>
        <w:spacing w:line="259" w:lineRule="auto"/>
        <w:jc w:val="both"/>
        <w:rPr>
          <w:rFonts w:ascii="Aptos" w:eastAsia="Times New Roman" w:hAnsi="Aptos" w:cs="Times New Roman"/>
          <w:sz w:val="22"/>
          <w:szCs w:val="22"/>
        </w:rPr>
      </w:pPr>
      <w:r w:rsidRPr="00C133A6">
        <w:rPr>
          <w:rFonts w:ascii="Aptos" w:eastAsia="Times New Roman" w:hAnsi="Aptos" w:cs="Times New Roman"/>
          <w:sz w:val="22"/>
          <w:szCs w:val="22"/>
        </w:rPr>
        <w:t xml:space="preserve">The proposal should detail the proposed evaluation design and methodology, the potential risks and challenges for the evaluation and how these will be managed. Applicants are invited to propose approaches and methods which they believe will most effectively and efficiently answer the different priority questions and meet the purpose of the study within the time available. The successful applicant will then refine this proposal within the </w:t>
      </w:r>
      <w:r w:rsidR="002B4A85" w:rsidRPr="00C133A6">
        <w:rPr>
          <w:rFonts w:ascii="Aptos" w:eastAsia="Times New Roman" w:hAnsi="Aptos" w:cs="Times New Roman"/>
          <w:sz w:val="22"/>
          <w:szCs w:val="22"/>
        </w:rPr>
        <w:t>inception phase (</w:t>
      </w:r>
      <w:r w:rsidRPr="00C133A6">
        <w:rPr>
          <w:rFonts w:ascii="Aptos" w:eastAsia="Times New Roman" w:hAnsi="Aptos" w:cs="Times New Roman"/>
          <w:sz w:val="22"/>
          <w:szCs w:val="22"/>
        </w:rPr>
        <w:t>first month of the contract</w:t>
      </w:r>
      <w:r w:rsidR="002B4A85" w:rsidRPr="00C133A6">
        <w:rPr>
          <w:rFonts w:ascii="Aptos" w:eastAsia="Times New Roman" w:hAnsi="Aptos" w:cs="Times New Roman"/>
          <w:sz w:val="22"/>
          <w:szCs w:val="22"/>
        </w:rPr>
        <w:t>)</w:t>
      </w:r>
      <w:r w:rsidRPr="00C133A6">
        <w:rPr>
          <w:rFonts w:ascii="Aptos" w:eastAsia="Times New Roman" w:hAnsi="Aptos" w:cs="Times New Roman"/>
          <w:sz w:val="22"/>
          <w:szCs w:val="22"/>
        </w:rPr>
        <w:t>, in consultation with CHAI, FCDO, and other relevant stakeholders.</w:t>
      </w:r>
    </w:p>
    <w:p w14:paraId="4D7F74A4" w14:textId="0009CFA0" w:rsidR="00B74ED6" w:rsidRPr="00C133A6" w:rsidRDefault="00B74ED6" w:rsidP="00085D99">
      <w:pPr>
        <w:spacing w:line="259" w:lineRule="auto"/>
        <w:rPr>
          <w:rFonts w:ascii="Aptos" w:eastAsia="Times New Roman" w:hAnsi="Aptos" w:cs="Times New Roman"/>
          <w:b/>
          <w:caps/>
          <w:kern w:val="0"/>
          <w:lang w:val="en-CA" w:eastAsia="x-none"/>
          <w14:ligatures w14:val="none"/>
        </w:rPr>
      </w:pPr>
      <w:bookmarkStart w:id="10" w:name="_Toc328301384"/>
      <w:bookmarkStart w:id="11" w:name="_Toc2015248086"/>
    </w:p>
    <w:p w14:paraId="0E998850" w14:textId="76F231D8" w:rsidR="00E00524" w:rsidRPr="00C133A6" w:rsidRDefault="00477E14" w:rsidP="00085D99">
      <w:pPr>
        <w:pStyle w:val="Heading2"/>
        <w:spacing w:before="0" w:after="120" w:line="259" w:lineRule="auto"/>
        <w:rPr>
          <w:rFonts w:ascii="Aptos" w:hAnsi="Aptos" w:cs="Times New Roman"/>
          <w:sz w:val="22"/>
          <w:szCs w:val="22"/>
        </w:rPr>
      </w:pPr>
      <w:bookmarkStart w:id="12" w:name="_Toc177759580"/>
      <w:bookmarkEnd w:id="10"/>
      <w:bookmarkEnd w:id="11"/>
      <w:r w:rsidRPr="00C133A6">
        <w:rPr>
          <w:rFonts w:ascii="Aptos" w:hAnsi="Aptos" w:cs="Times New Roman"/>
        </w:rPr>
        <w:t>Data Sources</w:t>
      </w:r>
      <w:bookmarkEnd w:id="12"/>
    </w:p>
    <w:p w14:paraId="0D3A3CCB" w14:textId="78788A9B" w:rsidR="00AC6D36" w:rsidRPr="00C133A6" w:rsidRDefault="00AC6D36" w:rsidP="00085D99">
      <w:pPr>
        <w:spacing w:line="259" w:lineRule="auto"/>
        <w:jc w:val="both"/>
        <w:rPr>
          <w:rFonts w:ascii="Aptos" w:eastAsia="Times New Roman" w:hAnsi="Aptos" w:cs="Times New Roman"/>
          <w:sz w:val="22"/>
          <w:szCs w:val="22"/>
        </w:rPr>
      </w:pPr>
      <w:r w:rsidRPr="00C133A6">
        <w:rPr>
          <w:rFonts w:ascii="Aptos" w:eastAsia="Times New Roman" w:hAnsi="Aptos" w:cs="Times New Roman"/>
          <w:sz w:val="22"/>
          <w:szCs w:val="22"/>
        </w:rPr>
        <w:t xml:space="preserve">The methods and assessment frameworks employed for this evaluation should facilitate the collection and analysis of data, be relevant to the evaluation aims outlined in </w:t>
      </w:r>
      <w:r w:rsidR="00085D99" w:rsidRPr="00C133A6">
        <w:rPr>
          <w:rFonts w:ascii="Aptos" w:eastAsia="Times New Roman" w:hAnsi="Aptos" w:cs="Times New Roman"/>
          <w:sz w:val="22"/>
          <w:szCs w:val="22"/>
        </w:rPr>
        <w:t>S</w:t>
      </w:r>
      <w:r w:rsidRPr="00C133A6">
        <w:rPr>
          <w:rFonts w:ascii="Aptos" w:eastAsia="Times New Roman" w:hAnsi="Aptos" w:cs="Times New Roman"/>
          <w:sz w:val="22"/>
          <w:szCs w:val="22"/>
        </w:rPr>
        <w:t xml:space="preserve">ection 1.3 above and make optimal use of existing data.  </w:t>
      </w:r>
    </w:p>
    <w:p w14:paraId="14003100" w14:textId="77777777" w:rsidR="00AC6D36" w:rsidRPr="00C133A6" w:rsidRDefault="00AC6D36" w:rsidP="00085D99">
      <w:pPr>
        <w:spacing w:line="259" w:lineRule="auto"/>
        <w:jc w:val="both"/>
        <w:rPr>
          <w:rFonts w:ascii="Aptos" w:hAnsi="Aptos" w:cs="Arial"/>
          <w:color w:val="000000" w:themeColor="text1"/>
          <w:sz w:val="22"/>
          <w:szCs w:val="22"/>
        </w:rPr>
      </w:pPr>
      <w:r w:rsidRPr="00C133A6">
        <w:rPr>
          <w:rFonts w:ascii="Aptos" w:hAnsi="Aptos" w:cs="Arial"/>
          <w:color w:val="000000" w:themeColor="text1"/>
          <w:sz w:val="22"/>
          <w:szCs w:val="22"/>
        </w:rPr>
        <w:t xml:space="preserve">Sources that will be used in the evaluation would, at a minimum, include: </w:t>
      </w:r>
    </w:p>
    <w:p w14:paraId="66649B13" w14:textId="11CDC531" w:rsidR="00AC6D36" w:rsidRPr="00C133A6" w:rsidRDefault="00085D99">
      <w:pPr>
        <w:pStyle w:val="ListParagraph"/>
        <w:numPr>
          <w:ilvl w:val="0"/>
          <w:numId w:val="13"/>
        </w:numPr>
        <w:tabs>
          <w:tab w:val="left" w:pos="851"/>
        </w:tabs>
        <w:spacing w:after="0" w:line="259" w:lineRule="auto"/>
        <w:ind w:left="851" w:hanging="425"/>
        <w:contextualSpacing w:val="0"/>
        <w:jc w:val="both"/>
        <w:rPr>
          <w:rFonts w:ascii="Aptos" w:hAnsi="Aptos" w:cs="Arial"/>
          <w:color w:val="000000" w:themeColor="text1"/>
          <w:sz w:val="22"/>
          <w:szCs w:val="22"/>
        </w:rPr>
      </w:pPr>
      <w:r w:rsidRPr="00C133A6">
        <w:rPr>
          <w:rFonts w:ascii="Aptos" w:hAnsi="Aptos" w:cs="Arial"/>
          <w:i/>
          <w:color w:val="000000" w:themeColor="text1"/>
          <w:sz w:val="22"/>
          <w:szCs w:val="22"/>
        </w:rPr>
        <w:t>Program d</w:t>
      </w:r>
      <w:r w:rsidR="00AC6D36" w:rsidRPr="00C133A6">
        <w:rPr>
          <w:rFonts w:ascii="Aptos" w:hAnsi="Aptos" w:cs="Arial"/>
          <w:i/>
          <w:color w:val="000000" w:themeColor="text1"/>
          <w:sz w:val="22"/>
          <w:szCs w:val="22"/>
        </w:rPr>
        <w:t>ocument review:</w:t>
      </w:r>
      <w:r w:rsidR="00AC6D36" w:rsidRPr="00C133A6">
        <w:rPr>
          <w:rFonts w:ascii="Aptos" w:hAnsi="Aptos" w:cs="Arial"/>
          <w:color w:val="000000" w:themeColor="text1"/>
          <w:sz w:val="22"/>
          <w:szCs w:val="22"/>
        </w:rPr>
        <w:t xml:space="preserve"> Review of key documents including the following program and project documents</w:t>
      </w:r>
      <w:r w:rsidRPr="00C133A6">
        <w:rPr>
          <w:rFonts w:ascii="Aptos" w:hAnsi="Aptos" w:cs="Arial"/>
          <w:color w:val="000000" w:themeColor="text1"/>
          <w:sz w:val="22"/>
          <w:szCs w:val="22"/>
        </w:rPr>
        <w:t>,</w:t>
      </w:r>
      <w:r w:rsidR="00AC6D36" w:rsidRPr="00C133A6">
        <w:rPr>
          <w:rFonts w:ascii="Aptos" w:hAnsi="Aptos" w:cs="Arial"/>
          <w:color w:val="000000" w:themeColor="text1"/>
          <w:sz w:val="22"/>
          <w:szCs w:val="22"/>
        </w:rPr>
        <w:t xml:space="preserve"> which will be prepared by CHAI/FCDO and provided to the evaluator</w:t>
      </w:r>
      <w:r w:rsidRPr="00C133A6">
        <w:rPr>
          <w:rFonts w:ascii="Aptos" w:hAnsi="Aptos" w:cs="Arial"/>
          <w:color w:val="000000" w:themeColor="text1"/>
          <w:sz w:val="22"/>
          <w:szCs w:val="22"/>
        </w:rPr>
        <w:t>:</w:t>
      </w:r>
    </w:p>
    <w:p w14:paraId="0E774534" w14:textId="5732E25F" w:rsidR="00085D99" w:rsidRPr="00C133A6" w:rsidRDefault="00085D99">
      <w:pPr>
        <w:pStyle w:val="ListParagraph"/>
        <w:numPr>
          <w:ilvl w:val="3"/>
          <w:numId w:val="17"/>
        </w:numPr>
        <w:tabs>
          <w:tab w:val="left" w:pos="851"/>
        </w:tabs>
        <w:spacing w:after="0" w:line="259" w:lineRule="auto"/>
        <w:ind w:left="1440"/>
        <w:contextualSpacing w:val="0"/>
        <w:jc w:val="both"/>
        <w:rPr>
          <w:rFonts w:ascii="Aptos" w:hAnsi="Aptos" w:cs="Arial"/>
          <w:color w:val="000000" w:themeColor="text1"/>
          <w:sz w:val="22"/>
          <w:szCs w:val="22"/>
        </w:rPr>
      </w:pPr>
      <w:r w:rsidRPr="00C133A6">
        <w:rPr>
          <w:rFonts w:ascii="Aptos" w:hAnsi="Aptos" w:cs="Arial"/>
          <w:sz w:val="22"/>
          <w:szCs w:val="22"/>
        </w:rPr>
        <w:t>Quarterly and annual reports for the BPG</w:t>
      </w:r>
    </w:p>
    <w:p w14:paraId="22D28B7F" w14:textId="5ED5CB94" w:rsidR="00085D99" w:rsidRPr="00C133A6" w:rsidRDefault="00085D99">
      <w:pPr>
        <w:pStyle w:val="ListParagraph"/>
        <w:numPr>
          <w:ilvl w:val="3"/>
          <w:numId w:val="17"/>
        </w:numPr>
        <w:tabs>
          <w:tab w:val="left" w:pos="851"/>
        </w:tabs>
        <w:spacing w:after="0" w:line="259" w:lineRule="auto"/>
        <w:ind w:left="1440"/>
        <w:contextualSpacing w:val="0"/>
        <w:jc w:val="both"/>
        <w:rPr>
          <w:rFonts w:ascii="Aptos" w:hAnsi="Aptos" w:cs="Arial"/>
          <w:color w:val="000000" w:themeColor="text1"/>
          <w:sz w:val="22"/>
          <w:szCs w:val="22"/>
        </w:rPr>
      </w:pPr>
      <w:r w:rsidRPr="00C133A6">
        <w:rPr>
          <w:rFonts w:ascii="Aptos" w:hAnsi="Aptos" w:cs="Arial"/>
          <w:sz w:val="22"/>
          <w:szCs w:val="22"/>
        </w:rPr>
        <w:t>Original proposal document from CHAI to FCDO</w:t>
      </w:r>
    </w:p>
    <w:p w14:paraId="39628363" w14:textId="6B2F58E1" w:rsidR="00F834F8" w:rsidRPr="00C133A6" w:rsidRDefault="00F834F8">
      <w:pPr>
        <w:pStyle w:val="ListParagraph"/>
        <w:numPr>
          <w:ilvl w:val="3"/>
          <w:numId w:val="17"/>
        </w:numPr>
        <w:tabs>
          <w:tab w:val="left" w:pos="851"/>
        </w:tabs>
        <w:spacing w:after="0" w:line="259" w:lineRule="auto"/>
        <w:ind w:left="1440"/>
        <w:contextualSpacing w:val="0"/>
        <w:jc w:val="both"/>
        <w:rPr>
          <w:rFonts w:ascii="Aptos" w:hAnsi="Aptos" w:cs="Arial"/>
          <w:sz w:val="22"/>
          <w:szCs w:val="22"/>
        </w:rPr>
      </w:pPr>
      <w:r w:rsidRPr="00C133A6">
        <w:rPr>
          <w:rFonts w:ascii="Aptos" w:hAnsi="Aptos" w:cs="Arial"/>
          <w:sz w:val="22"/>
          <w:szCs w:val="22"/>
        </w:rPr>
        <w:t>Logframe</w:t>
      </w:r>
    </w:p>
    <w:p w14:paraId="7ED1F205" w14:textId="5771CC8A" w:rsidR="00F834F8" w:rsidRPr="00C133A6" w:rsidRDefault="00F834F8">
      <w:pPr>
        <w:pStyle w:val="ListParagraph"/>
        <w:numPr>
          <w:ilvl w:val="3"/>
          <w:numId w:val="17"/>
        </w:numPr>
        <w:tabs>
          <w:tab w:val="left" w:pos="851"/>
        </w:tabs>
        <w:spacing w:after="0" w:line="259" w:lineRule="auto"/>
        <w:ind w:left="1440"/>
        <w:contextualSpacing w:val="0"/>
        <w:jc w:val="both"/>
        <w:rPr>
          <w:rFonts w:ascii="Aptos" w:hAnsi="Aptos" w:cs="Arial"/>
          <w:sz w:val="22"/>
          <w:szCs w:val="22"/>
        </w:rPr>
      </w:pPr>
      <w:r w:rsidRPr="00C133A6">
        <w:rPr>
          <w:rFonts w:ascii="Aptos" w:hAnsi="Aptos" w:cs="Arial"/>
          <w:sz w:val="22"/>
          <w:szCs w:val="22"/>
        </w:rPr>
        <w:t>FCDO Annual Reviews</w:t>
      </w:r>
    </w:p>
    <w:p w14:paraId="49741FD5" w14:textId="6A2693AA" w:rsidR="00F834F8" w:rsidRPr="00C133A6" w:rsidRDefault="00F834F8">
      <w:pPr>
        <w:pStyle w:val="ListParagraph"/>
        <w:numPr>
          <w:ilvl w:val="3"/>
          <w:numId w:val="17"/>
        </w:numPr>
        <w:tabs>
          <w:tab w:val="left" w:pos="851"/>
        </w:tabs>
        <w:spacing w:after="0" w:line="259" w:lineRule="auto"/>
        <w:ind w:left="1440"/>
        <w:contextualSpacing w:val="0"/>
        <w:jc w:val="both"/>
        <w:rPr>
          <w:rFonts w:ascii="Aptos" w:hAnsi="Aptos" w:cs="Arial"/>
          <w:sz w:val="22"/>
          <w:szCs w:val="22"/>
        </w:rPr>
      </w:pPr>
      <w:r w:rsidRPr="00C133A6">
        <w:rPr>
          <w:rFonts w:ascii="Aptos" w:hAnsi="Aptos" w:cs="Arial"/>
          <w:sz w:val="22"/>
          <w:szCs w:val="22"/>
        </w:rPr>
        <w:t xml:space="preserve">CHAI </w:t>
      </w:r>
      <w:r w:rsidR="007A6848" w:rsidRPr="00C133A6">
        <w:rPr>
          <w:rFonts w:ascii="Aptos" w:hAnsi="Aptos" w:cs="Arial"/>
          <w:sz w:val="22"/>
          <w:szCs w:val="22"/>
        </w:rPr>
        <w:t>Assessments of the Catalytic Opportunity Fund</w:t>
      </w:r>
    </w:p>
    <w:p w14:paraId="0B75BD80" w14:textId="77777777" w:rsidR="00EA7843" w:rsidRPr="00C133A6" w:rsidRDefault="00EA7843" w:rsidP="00EA7843">
      <w:pPr>
        <w:pStyle w:val="ListParagraph"/>
        <w:tabs>
          <w:tab w:val="left" w:pos="851"/>
        </w:tabs>
        <w:spacing w:after="0" w:line="259" w:lineRule="auto"/>
        <w:ind w:left="2160"/>
        <w:contextualSpacing w:val="0"/>
        <w:jc w:val="both"/>
        <w:rPr>
          <w:rFonts w:ascii="Aptos" w:hAnsi="Aptos" w:cs="Arial"/>
          <w:color w:val="FF0000"/>
          <w:sz w:val="22"/>
          <w:szCs w:val="22"/>
        </w:rPr>
      </w:pPr>
    </w:p>
    <w:p w14:paraId="5B292783" w14:textId="1CBA3D70" w:rsidR="00085D99" w:rsidRPr="00C133A6" w:rsidRDefault="00085D99">
      <w:pPr>
        <w:pStyle w:val="ListParagraph"/>
        <w:numPr>
          <w:ilvl w:val="0"/>
          <w:numId w:val="13"/>
        </w:numPr>
        <w:tabs>
          <w:tab w:val="left" w:pos="851"/>
        </w:tabs>
        <w:spacing w:after="0" w:line="259" w:lineRule="auto"/>
        <w:ind w:left="851" w:hanging="425"/>
        <w:contextualSpacing w:val="0"/>
        <w:jc w:val="both"/>
        <w:rPr>
          <w:rFonts w:ascii="Aptos" w:hAnsi="Aptos" w:cs="Arial"/>
          <w:color w:val="000000" w:themeColor="text1"/>
          <w:sz w:val="22"/>
          <w:szCs w:val="22"/>
        </w:rPr>
      </w:pPr>
      <w:r w:rsidRPr="00C133A6">
        <w:rPr>
          <w:rFonts w:ascii="Aptos" w:hAnsi="Aptos" w:cs="Arial"/>
          <w:i/>
          <w:color w:val="000000" w:themeColor="text1"/>
          <w:sz w:val="22"/>
          <w:szCs w:val="22"/>
        </w:rPr>
        <w:t>Analysis of secondary data:</w:t>
      </w:r>
      <w:r w:rsidRPr="00C133A6">
        <w:rPr>
          <w:rFonts w:ascii="Aptos" w:hAnsi="Aptos" w:cs="Arial"/>
          <w:color w:val="000000" w:themeColor="text1"/>
          <w:sz w:val="22"/>
          <w:szCs w:val="22"/>
        </w:rPr>
        <w:t xml:space="preserve"> Analysis and synthesis of data available through all relevant CHAI country teams, which may include the following (availability by country will vary): </w:t>
      </w:r>
    </w:p>
    <w:p w14:paraId="4E4EE1DD" w14:textId="2E413BAE" w:rsidR="00085D99" w:rsidRPr="00C133A6" w:rsidRDefault="00085D99">
      <w:pPr>
        <w:pStyle w:val="ListParagraph"/>
        <w:numPr>
          <w:ilvl w:val="3"/>
          <w:numId w:val="17"/>
        </w:numPr>
        <w:tabs>
          <w:tab w:val="left" w:pos="851"/>
        </w:tabs>
        <w:spacing w:after="0" w:line="259" w:lineRule="auto"/>
        <w:ind w:left="1440"/>
        <w:contextualSpacing w:val="0"/>
        <w:rPr>
          <w:rFonts w:ascii="Aptos" w:hAnsi="Aptos" w:cs="Arial"/>
          <w:sz w:val="22"/>
          <w:szCs w:val="22"/>
        </w:rPr>
      </w:pPr>
      <w:r w:rsidRPr="00C133A6">
        <w:rPr>
          <w:rFonts w:ascii="Aptos" w:hAnsi="Aptos" w:cs="Arial"/>
          <w:sz w:val="22"/>
          <w:szCs w:val="22"/>
        </w:rPr>
        <w:t>Service delivery data for public sector site from the Health Management Information System (HMIS)</w:t>
      </w:r>
    </w:p>
    <w:p w14:paraId="433BB247" w14:textId="77777777" w:rsidR="00085D99" w:rsidRPr="00C133A6" w:rsidRDefault="00085D99">
      <w:pPr>
        <w:pStyle w:val="ListParagraph"/>
        <w:numPr>
          <w:ilvl w:val="3"/>
          <w:numId w:val="17"/>
        </w:numPr>
        <w:tabs>
          <w:tab w:val="left" w:pos="851"/>
        </w:tabs>
        <w:spacing w:after="0" w:line="259" w:lineRule="auto"/>
        <w:ind w:left="1440"/>
        <w:contextualSpacing w:val="0"/>
        <w:rPr>
          <w:rFonts w:ascii="Aptos" w:hAnsi="Aptos" w:cs="Arial"/>
          <w:sz w:val="22"/>
          <w:szCs w:val="22"/>
        </w:rPr>
      </w:pPr>
      <w:r w:rsidRPr="00C133A6">
        <w:rPr>
          <w:rFonts w:ascii="Aptos" w:hAnsi="Aptos" w:cs="Arial"/>
          <w:sz w:val="22"/>
          <w:szCs w:val="22"/>
        </w:rPr>
        <w:t>Stock data from the Logistics Management Information System (LMIS)</w:t>
      </w:r>
    </w:p>
    <w:p w14:paraId="64332336" w14:textId="77777777" w:rsidR="00085D99" w:rsidRPr="00C133A6" w:rsidRDefault="00085D99">
      <w:pPr>
        <w:pStyle w:val="ListParagraph"/>
        <w:numPr>
          <w:ilvl w:val="3"/>
          <w:numId w:val="17"/>
        </w:numPr>
        <w:tabs>
          <w:tab w:val="left" w:pos="851"/>
        </w:tabs>
        <w:spacing w:after="0" w:line="259" w:lineRule="auto"/>
        <w:ind w:left="1440"/>
        <w:contextualSpacing w:val="0"/>
        <w:rPr>
          <w:rFonts w:ascii="Aptos" w:hAnsi="Aptos" w:cs="Arial"/>
          <w:sz w:val="22"/>
          <w:szCs w:val="22"/>
        </w:rPr>
      </w:pPr>
      <w:r w:rsidRPr="00C133A6">
        <w:rPr>
          <w:rFonts w:ascii="Aptos" w:hAnsi="Aptos" w:cs="Arial"/>
          <w:sz w:val="22"/>
          <w:szCs w:val="22"/>
        </w:rPr>
        <w:t xml:space="preserve">Data on health worker training on relevant products by CHAI and other partners </w:t>
      </w:r>
    </w:p>
    <w:p w14:paraId="1CEFC565" w14:textId="59FD3799" w:rsidR="00085D99" w:rsidRPr="00C133A6" w:rsidRDefault="00085D99">
      <w:pPr>
        <w:pStyle w:val="ListParagraph"/>
        <w:numPr>
          <w:ilvl w:val="3"/>
          <w:numId w:val="17"/>
        </w:numPr>
        <w:tabs>
          <w:tab w:val="left" w:pos="851"/>
        </w:tabs>
        <w:spacing w:after="0" w:line="259" w:lineRule="auto"/>
        <w:ind w:left="1440"/>
        <w:contextualSpacing w:val="0"/>
        <w:rPr>
          <w:rFonts w:ascii="Aptos" w:hAnsi="Aptos" w:cs="Arial"/>
          <w:sz w:val="22"/>
          <w:szCs w:val="22"/>
        </w:rPr>
      </w:pPr>
      <w:r w:rsidRPr="00C133A6">
        <w:rPr>
          <w:rFonts w:ascii="Aptos" w:hAnsi="Aptos" w:cs="Arial"/>
          <w:sz w:val="22"/>
          <w:szCs w:val="22"/>
        </w:rPr>
        <w:t>Minutes or other materials from national production introduction committees</w:t>
      </w:r>
    </w:p>
    <w:p w14:paraId="21947A12" w14:textId="77777777" w:rsidR="00EA7843" w:rsidRPr="00C133A6" w:rsidRDefault="00EA7843" w:rsidP="00EA7843">
      <w:pPr>
        <w:pStyle w:val="ListParagraph"/>
        <w:tabs>
          <w:tab w:val="left" w:pos="851"/>
        </w:tabs>
        <w:spacing w:after="0" w:line="259" w:lineRule="auto"/>
        <w:ind w:left="2160"/>
        <w:contextualSpacing w:val="0"/>
        <w:jc w:val="both"/>
        <w:rPr>
          <w:rFonts w:ascii="Aptos" w:hAnsi="Aptos" w:cs="Arial"/>
          <w:sz w:val="22"/>
          <w:szCs w:val="22"/>
        </w:rPr>
      </w:pPr>
    </w:p>
    <w:p w14:paraId="1CA8BB12" w14:textId="77777777" w:rsidR="00B47501" w:rsidRPr="00C133A6" w:rsidRDefault="00B47501">
      <w:pPr>
        <w:pStyle w:val="ListParagraph"/>
        <w:numPr>
          <w:ilvl w:val="0"/>
          <w:numId w:val="13"/>
        </w:numPr>
        <w:tabs>
          <w:tab w:val="left" w:pos="851"/>
        </w:tabs>
        <w:spacing w:after="0" w:line="259" w:lineRule="auto"/>
        <w:ind w:left="851" w:hanging="425"/>
        <w:contextualSpacing w:val="0"/>
        <w:jc w:val="both"/>
        <w:rPr>
          <w:rFonts w:ascii="Aptos" w:eastAsia="Times New Roman" w:hAnsi="Aptos" w:cs="Times New Roman"/>
          <w:sz w:val="22"/>
          <w:szCs w:val="22"/>
        </w:rPr>
      </w:pPr>
      <w:r w:rsidRPr="00C133A6">
        <w:rPr>
          <w:rFonts w:ascii="Aptos" w:hAnsi="Aptos" w:cs="Arial"/>
          <w:i/>
          <w:sz w:val="22"/>
          <w:szCs w:val="22"/>
        </w:rPr>
        <w:t xml:space="preserve">Interviews with key partners: </w:t>
      </w:r>
      <w:r w:rsidRPr="00C133A6">
        <w:rPr>
          <w:rFonts w:ascii="Aptos" w:hAnsi="Aptos" w:cs="Arial"/>
          <w:iCs/>
          <w:sz w:val="22"/>
          <w:szCs w:val="22"/>
        </w:rPr>
        <w:t xml:space="preserve">Interviews or other engagement with key stakeholders such as national, district-level and local health policy makers and </w:t>
      </w:r>
      <w:r w:rsidRPr="00A45E3D">
        <w:rPr>
          <w:rFonts w:ascii="Aptos" w:hAnsi="Aptos"/>
          <w:sz w:val="22"/>
        </w:rPr>
        <w:t>government program or logistics managers</w:t>
      </w:r>
      <w:r w:rsidRPr="00C133A6">
        <w:rPr>
          <w:rFonts w:ascii="Aptos" w:hAnsi="Aptos" w:cs="Arial"/>
          <w:iCs/>
          <w:sz w:val="22"/>
          <w:szCs w:val="22"/>
        </w:rPr>
        <w:t xml:space="preserve"> in Kenya, Zambia, and Rwanda, </w:t>
      </w:r>
      <w:r w:rsidRPr="00A45E3D">
        <w:rPr>
          <w:rFonts w:ascii="Aptos" w:hAnsi="Aptos"/>
          <w:sz w:val="22"/>
        </w:rPr>
        <w:t>other implementers and</w:t>
      </w:r>
      <w:r w:rsidRPr="00C133A6">
        <w:rPr>
          <w:rFonts w:ascii="Aptos" w:hAnsi="Aptos" w:cs="Arial"/>
          <w:iCs/>
          <w:sz w:val="22"/>
          <w:szCs w:val="22"/>
        </w:rPr>
        <w:t xml:space="preserve"> practitioners in relevant areas, and key staff members from CHAI, UNFPA, and FCDO.</w:t>
      </w:r>
      <w:r w:rsidRPr="00C133A6">
        <w:rPr>
          <w:rFonts w:ascii="Aptos" w:eastAsia="Times New Roman" w:hAnsi="Aptos" w:cs="Times New Roman"/>
          <w:sz w:val="22"/>
          <w:szCs w:val="22"/>
        </w:rPr>
        <w:t xml:space="preserve"> </w:t>
      </w:r>
    </w:p>
    <w:p w14:paraId="47672DA4" w14:textId="77777777" w:rsidR="00B74ED6" w:rsidRPr="00C133A6" w:rsidRDefault="00B74ED6" w:rsidP="00085D99">
      <w:pPr>
        <w:spacing w:line="259" w:lineRule="auto"/>
        <w:rPr>
          <w:rFonts w:ascii="Aptos" w:eastAsia="Times New Roman" w:hAnsi="Aptos" w:cs="Times New Roman"/>
          <w:sz w:val="22"/>
          <w:szCs w:val="22"/>
        </w:rPr>
      </w:pPr>
    </w:p>
    <w:p w14:paraId="27ADBFA5" w14:textId="221646F2" w:rsidR="00B74ED6" w:rsidRPr="00C133A6" w:rsidRDefault="00B74ED6" w:rsidP="00085D99">
      <w:pPr>
        <w:pStyle w:val="Heading2"/>
        <w:spacing w:before="0" w:after="120" w:line="259" w:lineRule="auto"/>
        <w:rPr>
          <w:rFonts w:ascii="Aptos" w:hAnsi="Aptos" w:cs="Times New Roman"/>
        </w:rPr>
      </w:pPr>
      <w:bookmarkStart w:id="13" w:name="_Toc177759581"/>
      <w:r w:rsidRPr="00C133A6">
        <w:rPr>
          <w:rFonts w:ascii="Aptos" w:hAnsi="Aptos" w:cs="Times New Roman"/>
        </w:rPr>
        <w:t>Ethic</w:t>
      </w:r>
      <w:r w:rsidR="002D332F" w:rsidRPr="00C133A6">
        <w:rPr>
          <w:rFonts w:ascii="Aptos" w:hAnsi="Aptos" w:cs="Times New Roman"/>
        </w:rPr>
        <w:t>al</w:t>
      </w:r>
      <w:r w:rsidRPr="00C133A6">
        <w:rPr>
          <w:rFonts w:ascii="Aptos" w:hAnsi="Aptos" w:cs="Times New Roman"/>
        </w:rPr>
        <w:t xml:space="preserve"> and Safeguarding</w:t>
      </w:r>
      <w:r w:rsidR="002D332F" w:rsidRPr="00C133A6">
        <w:rPr>
          <w:rFonts w:ascii="Aptos" w:hAnsi="Aptos" w:cs="Times New Roman"/>
        </w:rPr>
        <w:t xml:space="preserve"> Standards</w:t>
      </w:r>
      <w:bookmarkEnd w:id="13"/>
    </w:p>
    <w:p w14:paraId="77A44442" w14:textId="23B130B2" w:rsidR="00B74ED6" w:rsidRPr="00C133A6" w:rsidRDefault="00196EEA" w:rsidP="00383A22">
      <w:pPr>
        <w:spacing w:line="259" w:lineRule="auto"/>
        <w:jc w:val="both"/>
        <w:rPr>
          <w:rFonts w:ascii="Aptos" w:hAnsi="Aptos" w:cs="Arial"/>
          <w:b/>
          <w:bCs/>
          <w:i/>
          <w:iCs/>
          <w:sz w:val="22"/>
          <w:szCs w:val="22"/>
        </w:rPr>
      </w:pPr>
      <w:r w:rsidRPr="00A45E3D">
        <w:rPr>
          <w:rFonts w:ascii="Aptos" w:hAnsi="Aptos"/>
          <w:sz w:val="22"/>
        </w:rPr>
        <w:t xml:space="preserve">The agency is not required to obtain IRB approval for this work as it is a program evaluation that is not designed to be widely generalizable or formally disseminated in publications. </w:t>
      </w:r>
      <w:r w:rsidR="002D332F" w:rsidRPr="00A45E3D">
        <w:rPr>
          <w:rFonts w:ascii="Aptos" w:hAnsi="Aptos"/>
          <w:sz w:val="22"/>
        </w:rPr>
        <w:t xml:space="preserve">Although this is a program evaluation and not a research study subject to Institutional Review Board (IRB) approval, </w:t>
      </w:r>
      <w:r w:rsidRPr="00A45E3D">
        <w:rPr>
          <w:rFonts w:ascii="Aptos" w:hAnsi="Aptos"/>
          <w:sz w:val="22"/>
        </w:rPr>
        <w:t xml:space="preserve">care should be taken to protect the privacy and rights of </w:t>
      </w:r>
      <w:r w:rsidR="00383A22" w:rsidRPr="00A45E3D">
        <w:rPr>
          <w:rFonts w:ascii="Aptos" w:hAnsi="Aptos"/>
          <w:sz w:val="22"/>
        </w:rPr>
        <w:t>stakeholders consulted.</w:t>
      </w:r>
      <w:r w:rsidR="00383A22" w:rsidRPr="00C133A6">
        <w:rPr>
          <w:rFonts w:ascii="Aptos" w:hAnsi="Aptos" w:cs="Arial"/>
          <w:sz w:val="22"/>
          <w:szCs w:val="22"/>
        </w:rPr>
        <w:t xml:space="preserve"> </w:t>
      </w:r>
      <w:r w:rsidR="00E4268B" w:rsidRPr="00C133A6">
        <w:rPr>
          <w:rFonts w:ascii="Aptos" w:hAnsi="Aptos" w:cs="Arial"/>
          <w:sz w:val="22"/>
          <w:szCs w:val="22"/>
        </w:rPr>
        <w:t xml:space="preserve">All </w:t>
      </w:r>
      <w:r w:rsidR="00383A22" w:rsidRPr="00C133A6">
        <w:rPr>
          <w:rFonts w:ascii="Aptos" w:hAnsi="Aptos" w:cs="Arial"/>
          <w:sz w:val="22"/>
          <w:szCs w:val="22"/>
        </w:rPr>
        <w:t>applicants</w:t>
      </w:r>
      <w:r w:rsidR="00E4268B" w:rsidRPr="00C133A6">
        <w:rPr>
          <w:rFonts w:ascii="Aptos" w:hAnsi="Aptos" w:cs="Arial"/>
          <w:sz w:val="22"/>
          <w:szCs w:val="22"/>
        </w:rPr>
        <w:t xml:space="preserve"> should demonstrate how they will </w:t>
      </w:r>
      <w:r w:rsidR="00AB0801" w:rsidRPr="00C133A6">
        <w:rPr>
          <w:rFonts w:ascii="Aptos" w:hAnsi="Aptos" w:cs="Arial"/>
          <w:sz w:val="22"/>
          <w:szCs w:val="22"/>
        </w:rPr>
        <w:t>implement</w:t>
      </w:r>
      <w:r w:rsidR="00B74ED6" w:rsidRPr="00C133A6">
        <w:rPr>
          <w:rFonts w:ascii="Aptos" w:hAnsi="Aptos" w:cs="Arial"/>
          <w:sz w:val="22"/>
          <w:szCs w:val="22"/>
        </w:rPr>
        <w:t xml:space="preserve"> ethical standards</w:t>
      </w:r>
      <w:r w:rsidR="00E4268B" w:rsidRPr="00C133A6">
        <w:rPr>
          <w:rFonts w:ascii="Aptos" w:hAnsi="Aptos" w:cs="Arial"/>
          <w:sz w:val="22"/>
          <w:szCs w:val="22"/>
        </w:rPr>
        <w:t xml:space="preserve"> for conducting an evaluation</w:t>
      </w:r>
      <w:r w:rsidR="00B74ED6" w:rsidRPr="00C133A6">
        <w:rPr>
          <w:rFonts w:ascii="Aptos" w:hAnsi="Aptos" w:cs="Arial"/>
          <w:sz w:val="22"/>
          <w:szCs w:val="22"/>
        </w:rPr>
        <w:t xml:space="preserve"> including “do no harm”</w:t>
      </w:r>
      <w:r w:rsidR="00AB0801" w:rsidRPr="00C133A6">
        <w:rPr>
          <w:rFonts w:ascii="Aptos" w:hAnsi="Aptos" w:cs="Arial"/>
          <w:sz w:val="22"/>
          <w:szCs w:val="22"/>
        </w:rPr>
        <w:t xml:space="preserve"> as set out in </w:t>
      </w:r>
      <w:hyperlink r:id="rId18" w:history="1">
        <w:r w:rsidR="00B74ED6" w:rsidRPr="00C133A6">
          <w:rPr>
            <w:rStyle w:val="Hyperlink"/>
            <w:rFonts w:ascii="Aptos" w:hAnsi="Aptos" w:cs="Arial"/>
            <w:sz w:val="22"/>
            <w:szCs w:val="22"/>
          </w:rPr>
          <w:t>FCDO’s Ethical Guidance for Research, Evaluation and Monitoring Activities</w:t>
        </w:r>
      </w:hyperlink>
      <w:r w:rsidR="00B74ED6" w:rsidRPr="00C133A6">
        <w:rPr>
          <w:rFonts w:ascii="Aptos" w:hAnsi="Aptos" w:cs="Arial"/>
          <w:sz w:val="22"/>
          <w:szCs w:val="22"/>
        </w:rPr>
        <w:t>.</w:t>
      </w:r>
      <w:r w:rsidR="00383A22" w:rsidRPr="00C133A6">
        <w:rPr>
          <w:rFonts w:ascii="Aptos" w:hAnsi="Aptos" w:cs="Arial"/>
          <w:sz w:val="22"/>
          <w:szCs w:val="22"/>
        </w:rPr>
        <w:t xml:space="preserve"> </w:t>
      </w:r>
    </w:p>
    <w:p w14:paraId="73DB9F85" w14:textId="2DF96C43" w:rsidR="00B74ED6" w:rsidRPr="00C133A6" w:rsidRDefault="00B94EF8" w:rsidP="00B94EF8">
      <w:pPr>
        <w:spacing w:line="259" w:lineRule="auto"/>
        <w:jc w:val="both"/>
      </w:pPr>
      <w:r w:rsidRPr="00C133A6">
        <w:rPr>
          <w:rFonts w:ascii="Aptos" w:hAnsi="Aptos"/>
          <w:color w:val="000000"/>
          <w:sz w:val="22"/>
        </w:rPr>
        <w:t>The tender should include a high-level overview of the types of</w:t>
      </w:r>
      <w:r w:rsidRPr="00C133A6">
        <w:rPr>
          <w:rFonts w:ascii="Aptos" w:eastAsia="Arial" w:hAnsi="Aptos" w:cs="Arial"/>
          <w:color w:val="000000"/>
          <w:sz w:val="22"/>
          <w:szCs w:val="22"/>
        </w:rPr>
        <w:t xml:space="preserve"> personal data, key data protection risks and any proposals to deal with those risks. </w:t>
      </w:r>
      <w:r w:rsidR="00AB0801" w:rsidRPr="00C133A6">
        <w:rPr>
          <w:rFonts w:ascii="Aptos" w:hAnsi="Aptos" w:cs="Arial"/>
          <w:sz w:val="22"/>
          <w:szCs w:val="22"/>
        </w:rPr>
        <w:t>Whil</w:t>
      </w:r>
      <w:r w:rsidR="007A6848" w:rsidRPr="00C133A6">
        <w:rPr>
          <w:rFonts w:ascii="Aptos" w:hAnsi="Aptos" w:cs="Arial"/>
          <w:sz w:val="22"/>
          <w:szCs w:val="22"/>
        </w:rPr>
        <w:t>e</w:t>
      </w:r>
      <w:r w:rsidR="00AB0801" w:rsidRPr="00C133A6">
        <w:rPr>
          <w:rFonts w:ascii="Aptos" w:hAnsi="Aptos" w:cs="Arial"/>
          <w:sz w:val="22"/>
          <w:szCs w:val="22"/>
        </w:rPr>
        <w:t xml:space="preserve"> we are n</w:t>
      </w:r>
      <w:r w:rsidR="00B74ED6" w:rsidRPr="00C133A6">
        <w:rPr>
          <w:rFonts w:ascii="Aptos" w:hAnsi="Aptos" w:cs="Arial"/>
          <w:sz w:val="22"/>
          <w:szCs w:val="22"/>
        </w:rPr>
        <w:t xml:space="preserve">ot expecting extensive primary data collection in the field, </w:t>
      </w:r>
      <w:r w:rsidR="00AB0801" w:rsidRPr="00C133A6">
        <w:rPr>
          <w:rFonts w:ascii="Aptos" w:hAnsi="Aptos" w:cs="Arial"/>
          <w:sz w:val="22"/>
          <w:szCs w:val="22"/>
        </w:rPr>
        <w:t xml:space="preserve">all tenders should </w:t>
      </w:r>
      <w:r w:rsidR="00B74ED6" w:rsidRPr="00C133A6">
        <w:rPr>
          <w:rFonts w:ascii="Aptos" w:hAnsi="Aptos" w:cs="Arial"/>
          <w:sz w:val="22"/>
          <w:szCs w:val="22"/>
        </w:rPr>
        <w:t>provide details on</w:t>
      </w:r>
      <w:r w:rsidR="00AB0801" w:rsidRPr="00C133A6">
        <w:rPr>
          <w:rFonts w:ascii="Aptos" w:hAnsi="Aptos" w:cs="Arial"/>
          <w:sz w:val="22"/>
          <w:szCs w:val="22"/>
        </w:rPr>
        <w:t xml:space="preserve"> any digital data tools to be used including </w:t>
      </w:r>
      <w:r w:rsidR="00B74ED6" w:rsidRPr="00C133A6">
        <w:rPr>
          <w:rFonts w:ascii="Aptos" w:hAnsi="Aptos" w:cs="Arial"/>
          <w:sz w:val="22"/>
          <w:szCs w:val="22"/>
        </w:rPr>
        <w:t xml:space="preserve">software to be used for any </w:t>
      </w:r>
      <w:r w:rsidR="007A6848" w:rsidRPr="00C133A6">
        <w:rPr>
          <w:rFonts w:ascii="Aptos" w:hAnsi="Aptos" w:cs="Arial"/>
          <w:sz w:val="22"/>
          <w:szCs w:val="22"/>
        </w:rPr>
        <w:t>data collection or analysis</w:t>
      </w:r>
      <w:r w:rsidR="00B74ED6" w:rsidRPr="00C133A6">
        <w:rPr>
          <w:rFonts w:ascii="Aptos" w:hAnsi="Aptos" w:cs="Arial"/>
          <w:sz w:val="22"/>
          <w:szCs w:val="22"/>
        </w:rPr>
        <w:t xml:space="preserve">. </w:t>
      </w:r>
    </w:p>
    <w:p w14:paraId="6B154AAE" w14:textId="77509E86" w:rsidR="0A732845" w:rsidRPr="00C133A6" w:rsidRDefault="00E4268B" w:rsidP="00B94EF8">
      <w:pPr>
        <w:spacing w:line="259" w:lineRule="auto"/>
        <w:jc w:val="both"/>
        <w:rPr>
          <w:rFonts w:ascii="Aptos" w:hAnsi="Aptos"/>
          <w:sz w:val="22"/>
        </w:rPr>
      </w:pPr>
      <w:r w:rsidRPr="00C133A6">
        <w:rPr>
          <w:rFonts w:ascii="Aptos" w:hAnsi="Aptos"/>
          <w:sz w:val="22"/>
        </w:rPr>
        <w:t xml:space="preserve">All tenders must set out </w:t>
      </w:r>
      <w:r w:rsidRPr="00C133A6">
        <w:rPr>
          <w:rFonts w:ascii="Aptos" w:hAnsi="Aptos" w:cs="Arial"/>
          <w:sz w:val="22"/>
          <w:szCs w:val="22"/>
        </w:rPr>
        <w:t xml:space="preserve">how they have adequate human and technical resources to </w:t>
      </w:r>
      <w:r w:rsidR="00B94EF8" w:rsidRPr="00C133A6">
        <w:rPr>
          <w:rFonts w:ascii="Aptos" w:hAnsi="Aptos" w:cs="Arial"/>
          <w:sz w:val="22"/>
          <w:szCs w:val="22"/>
        </w:rPr>
        <w:t xml:space="preserve">ensure the protection of the rights of data subjects and </w:t>
      </w:r>
      <w:r w:rsidRPr="00C133A6">
        <w:rPr>
          <w:rFonts w:ascii="Aptos" w:hAnsi="Aptos" w:cs="Arial"/>
          <w:sz w:val="22"/>
          <w:szCs w:val="22"/>
        </w:rPr>
        <w:t xml:space="preserve">ensure compliance with </w:t>
      </w:r>
      <w:r w:rsidR="00B94EF8" w:rsidRPr="00C133A6">
        <w:rPr>
          <w:rFonts w:ascii="Aptos" w:hAnsi="Aptos" w:cs="Arial"/>
          <w:sz w:val="22"/>
          <w:szCs w:val="22"/>
        </w:rPr>
        <w:t xml:space="preserve">relevant </w:t>
      </w:r>
      <w:r w:rsidR="00B94EF8" w:rsidRPr="00A45E3D">
        <w:rPr>
          <w:rFonts w:ascii="Aptos" w:hAnsi="Aptos"/>
          <w:sz w:val="22"/>
        </w:rPr>
        <w:t xml:space="preserve">local and international standards around data protection, such as </w:t>
      </w:r>
      <w:r w:rsidRPr="00A45E3D">
        <w:rPr>
          <w:rFonts w:ascii="Aptos" w:hAnsi="Aptos"/>
          <w:sz w:val="22"/>
        </w:rPr>
        <w:t xml:space="preserve">the </w:t>
      </w:r>
      <w:r w:rsidR="004C1BAF" w:rsidRPr="00A45E3D">
        <w:rPr>
          <w:rFonts w:ascii="Aptos" w:hAnsi="Aptos" w:cs="Arial"/>
          <w:sz w:val="22"/>
          <w:szCs w:val="22"/>
        </w:rPr>
        <w:t>UK’s</w:t>
      </w:r>
      <w:r w:rsidR="00B94EF8" w:rsidRPr="00A45E3D">
        <w:rPr>
          <w:rFonts w:ascii="Aptos" w:hAnsi="Aptos"/>
          <w:sz w:val="22"/>
        </w:rPr>
        <w:t> General Data Protection Regulation (GDPR)</w:t>
      </w:r>
      <w:r w:rsidRPr="00A45E3D">
        <w:rPr>
          <w:rFonts w:ascii="Aptos" w:hAnsi="Aptos"/>
          <w:color w:val="000000"/>
          <w:sz w:val="22"/>
        </w:rPr>
        <w:t>.</w:t>
      </w:r>
      <w:r w:rsidRPr="00C133A6">
        <w:rPr>
          <w:rFonts w:ascii="Aptos" w:hAnsi="Aptos"/>
          <w:color w:val="000000"/>
          <w:sz w:val="22"/>
        </w:rPr>
        <w:t xml:space="preserve"> </w:t>
      </w:r>
    </w:p>
    <w:p w14:paraId="262511BA" w14:textId="77777777" w:rsidR="002D332F" w:rsidRPr="00C133A6" w:rsidRDefault="002D332F" w:rsidP="007A6848">
      <w:pPr>
        <w:spacing w:line="259" w:lineRule="auto"/>
        <w:jc w:val="both"/>
        <w:rPr>
          <w:rFonts w:ascii="Aptos" w:eastAsia="Times New Roman" w:hAnsi="Aptos" w:cs="Times New Roman"/>
          <w:sz w:val="22"/>
          <w:szCs w:val="22"/>
        </w:rPr>
      </w:pPr>
    </w:p>
    <w:p w14:paraId="109F9787" w14:textId="1199A006" w:rsidR="132D0A6F" w:rsidRPr="00C133A6" w:rsidRDefault="022BA51F" w:rsidP="00085D99">
      <w:pPr>
        <w:pStyle w:val="Heading2"/>
        <w:spacing w:before="0" w:after="120" w:line="259" w:lineRule="auto"/>
        <w:rPr>
          <w:rFonts w:ascii="Aptos" w:hAnsi="Aptos" w:cs="Times New Roman"/>
        </w:rPr>
      </w:pPr>
      <w:bookmarkStart w:id="14" w:name="_Toc177759582"/>
      <w:r w:rsidRPr="00C133A6">
        <w:rPr>
          <w:rFonts w:ascii="Aptos" w:hAnsi="Aptos" w:cs="Times New Roman"/>
        </w:rPr>
        <w:t>Exclusivity and Data Confidentiality</w:t>
      </w:r>
      <w:bookmarkEnd w:id="14"/>
      <w:r w:rsidRPr="00C133A6">
        <w:rPr>
          <w:rFonts w:ascii="Aptos" w:hAnsi="Aptos" w:cs="Times New Roman"/>
        </w:rPr>
        <w:t xml:space="preserve"> </w:t>
      </w:r>
    </w:p>
    <w:p w14:paraId="1AAE2EDF" w14:textId="1BA44B21" w:rsidR="335D9612" w:rsidRPr="00C133A6" w:rsidRDefault="0A732845" w:rsidP="00085D99">
      <w:pPr>
        <w:spacing w:line="259" w:lineRule="auto"/>
        <w:jc w:val="both"/>
        <w:rPr>
          <w:rFonts w:ascii="Aptos" w:eastAsia="Times New Roman" w:hAnsi="Aptos" w:cs="Times New Roman"/>
          <w:sz w:val="22"/>
          <w:szCs w:val="22"/>
        </w:rPr>
      </w:pPr>
      <w:r w:rsidRPr="00C133A6">
        <w:rPr>
          <w:rFonts w:ascii="Aptos" w:eastAsia="Times New Roman" w:hAnsi="Aptos" w:cs="Times New Roman"/>
          <w:sz w:val="22"/>
          <w:szCs w:val="22"/>
        </w:rPr>
        <w:t>Agencies bidding for this RFP must agree in principle to abide by the following clauses:</w:t>
      </w:r>
    </w:p>
    <w:p w14:paraId="62427CDB" w14:textId="0FE74C88" w:rsidR="62D0D721" w:rsidRPr="00C133A6" w:rsidRDefault="0A732845">
      <w:pPr>
        <w:pStyle w:val="ListParagraph"/>
        <w:numPr>
          <w:ilvl w:val="0"/>
          <w:numId w:val="18"/>
        </w:numPr>
        <w:spacing w:line="259" w:lineRule="auto"/>
        <w:contextualSpacing w:val="0"/>
        <w:jc w:val="both"/>
        <w:rPr>
          <w:rFonts w:ascii="Aptos" w:eastAsia="Times New Roman" w:hAnsi="Aptos" w:cs="Times New Roman"/>
          <w:sz w:val="22"/>
          <w:szCs w:val="22"/>
        </w:rPr>
      </w:pPr>
      <w:r w:rsidRPr="00C133A6">
        <w:rPr>
          <w:rFonts w:ascii="Aptos" w:eastAsia="Times New Roman" w:hAnsi="Aptos" w:cs="Times New Roman"/>
          <w:sz w:val="22"/>
          <w:szCs w:val="22"/>
        </w:rPr>
        <w:t xml:space="preserve">No other ongoing or future research projects/contracts with other parties/agencies in which CHAI is not involved, be mixed with the data collection efforts under the current RFP. The agency needs to provide a written declaration that they will be </w:t>
      </w:r>
      <w:r w:rsidR="00555047" w:rsidRPr="00C133A6">
        <w:rPr>
          <w:rFonts w:ascii="Aptos" w:eastAsia="Times New Roman" w:hAnsi="Aptos" w:cs="Times New Roman"/>
          <w:sz w:val="22"/>
          <w:szCs w:val="22"/>
        </w:rPr>
        <w:t>making country visits and engaging stakeholders for the purpose of this evaluation only</w:t>
      </w:r>
      <w:r w:rsidRPr="00C133A6">
        <w:rPr>
          <w:rFonts w:ascii="Aptos" w:eastAsia="Times New Roman" w:hAnsi="Aptos" w:cs="Times New Roman"/>
          <w:sz w:val="22"/>
          <w:szCs w:val="22"/>
        </w:rPr>
        <w:t>.</w:t>
      </w:r>
    </w:p>
    <w:p w14:paraId="478E9DB4" w14:textId="77777777" w:rsidR="00EA7843" w:rsidRPr="00C133A6" w:rsidRDefault="57FB4E7A">
      <w:pPr>
        <w:pStyle w:val="ListParagraph"/>
        <w:numPr>
          <w:ilvl w:val="0"/>
          <w:numId w:val="18"/>
        </w:numPr>
        <w:spacing w:line="259" w:lineRule="auto"/>
        <w:contextualSpacing w:val="0"/>
        <w:jc w:val="both"/>
        <w:rPr>
          <w:rFonts w:ascii="Aptos" w:eastAsia="Times New Roman" w:hAnsi="Aptos" w:cs="Times New Roman"/>
          <w:sz w:val="22"/>
          <w:szCs w:val="22"/>
        </w:rPr>
      </w:pPr>
      <w:r w:rsidRPr="00C133A6">
        <w:rPr>
          <w:rFonts w:ascii="Aptos" w:eastAsia="Times New Roman" w:hAnsi="Aptos" w:cs="Times New Roman"/>
          <w:sz w:val="22"/>
          <w:szCs w:val="22"/>
        </w:rPr>
        <w:t xml:space="preserve">Data collected from this effort and under this project is solely the intellectual property of </w:t>
      </w:r>
      <w:r w:rsidR="00555047" w:rsidRPr="00C133A6">
        <w:rPr>
          <w:rFonts w:ascii="Aptos" w:eastAsia="Times New Roman" w:hAnsi="Aptos" w:cs="Times New Roman"/>
          <w:sz w:val="22"/>
          <w:szCs w:val="22"/>
        </w:rPr>
        <w:t>FCDO</w:t>
      </w:r>
      <w:r w:rsidRPr="00C133A6">
        <w:rPr>
          <w:rFonts w:ascii="Aptos" w:eastAsia="Times New Roman" w:hAnsi="Aptos" w:cs="Times New Roman"/>
          <w:sz w:val="22"/>
          <w:szCs w:val="22"/>
        </w:rPr>
        <w:t xml:space="preserve">/CHAI. The data and findings, shall under no circumstance, be shared with a third party, be analyzed, reported, or published in any form without the prior written approval of </w:t>
      </w:r>
      <w:r w:rsidR="00555047" w:rsidRPr="00C133A6">
        <w:rPr>
          <w:rFonts w:ascii="Aptos" w:eastAsia="Times New Roman" w:hAnsi="Aptos" w:cs="Times New Roman"/>
          <w:sz w:val="22"/>
          <w:szCs w:val="22"/>
        </w:rPr>
        <w:t>FCDO</w:t>
      </w:r>
      <w:r w:rsidRPr="00C133A6">
        <w:rPr>
          <w:rFonts w:ascii="Aptos" w:eastAsia="Times New Roman" w:hAnsi="Aptos" w:cs="Times New Roman"/>
          <w:sz w:val="22"/>
          <w:szCs w:val="22"/>
        </w:rPr>
        <w:t xml:space="preserve">/CHAI. The selected partner as part of the proposal will be expected to sign a non-disclosure agreement to safeguard the confidentiality of </w:t>
      </w:r>
      <w:r w:rsidR="00555047" w:rsidRPr="00C133A6">
        <w:rPr>
          <w:rFonts w:ascii="Aptos" w:eastAsia="Times New Roman" w:hAnsi="Aptos" w:cs="Times New Roman"/>
          <w:sz w:val="22"/>
          <w:szCs w:val="22"/>
        </w:rPr>
        <w:t xml:space="preserve">FCDO/CHAI’s </w:t>
      </w:r>
      <w:r w:rsidRPr="00C133A6">
        <w:rPr>
          <w:rFonts w:ascii="Aptos" w:eastAsia="Times New Roman" w:hAnsi="Aptos" w:cs="Times New Roman"/>
          <w:sz w:val="22"/>
          <w:szCs w:val="22"/>
        </w:rPr>
        <w:t xml:space="preserve">business information and data.  </w:t>
      </w:r>
    </w:p>
    <w:p w14:paraId="5D4555B0" w14:textId="2F64C2B6" w:rsidR="00EA7843" w:rsidRPr="00C133A6" w:rsidRDefault="00EA7843">
      <w:pPr>
        <w:pStyle w:val="ListParagraph"/>
        <w:numPr>
          <w:ilvl w:val="0"/>
          <w:numId w:val="18"/>
        </w:numPr>
        <w:spacing w:line="259" w:lineRule="auto"/>
        <w:contextualSpacing w:val="0"/>
        <w:jc w:val="both"/>
        <w:rPr>
          <w:rFonts w:ascii="Aptos" w:eastAsia="Times New Roman" w:hAnsi="Aptos" w:cs="Times New Roman"/>
          <w:sz w:val="22"/>
          <w:szCs w:val="22"/>
        </w:rPr>
      </w:pPr>
      <w:r w:rsidRPr="00C133A6">
        <w:rPr>
          <w:rFonts w:ascii="Aptos" w:eastAsia="Times New Roman" w:hAnsi="Aptos" w:cs="Times New Roman"/>
          <w:sz w:val="22"/>
          <w:szCs w:val="22"/>
        </w:rPr>
        <w:t xml:space="preserve">FCDO and CHAI will have unlimited access to the material produced by the supplier, </w:t>
      </w:r>
      <w:proofErr w:type="gramStart"/>
      <w:r w:rsidRPr="00C133A6">
        <w:rPr>
          <w:rFonts w:ascii="Aptos" w:eastAsia="Times New Roman" w:hAnsi="Aptos" w:cs="Times New Roman"/>
          <w:sz w:val="22"/>
          <w:szCs w:val="22"/>
        </w:rPr>
        <w:t>with the exception of</w:t>
      </w:r>
      <w:proofErr w:type="gramEnd"/>
      <w:r w:rsidRPr="00C133A6">
        <w:rPr>
          <w:rFonts w:ascii="Aptos" w:eastAsia="Times New Roman" w:hAnsi="Aptos" w:cs="Times New Roman"/>
          <w:sz w:val="22"/>
          <w:szCs w:val="22"/>
        </w:rPr>
        <w:t xml:space="preserve"> personal information within datasets or other measures to protect the privacy of individuals (this will be agreed as part of data management plans). </w:t>
      </w:r>
    </w:p>
    <w:p w14:paraId="7051F57D" w14:textId="77777777" w:rsidR="00EA7843" w:rsidRPr="00C133A6" w:rsidRDefault="00EA7843" w:rsidP="00085D99">
      <w:pPr>
        <w:spacing w:line="259" w:lineRule="auto"/>
        <w:jc w:val="both"/>
        <w:rPr>
          <w:rFonts w:ascii="Aptos" w:hAnsi="Aptos"/>
        </w:rPr>
      </w:pPr>
    </w:p>
    <w:p w14:paraId="27EE92DE" w14:textId="5F1E9881" w:rsidR="0015204A" w:rsidRPr="00C133A6" w:rsidRDefault="0015204A" w:rsidP="00085D99">
      <w:pPr>
        <w:pStyle w:val="Heading2"/>
        <w:spacing w:before="0" w:after="120" w:line="259" w:lineRule="auto"/>
        <w:rPr>
          <w:rFonts w:ascii="Aptos" w:hAnsi="Aptos" w:cs="Times New Roman"/>
        </w:rPr>
      </w:pPr>
      <w:bookmarkStart w:id="15" w:name="_Toc177759583"/>
      <w:r w:rsidRPr="00C133A6">
        <w:rPr>
          <w:rFonts w:ascii="Aptos" w:hAnsi="Aptos" w:cs="Times New Roman"/>
        </w:rPr>
        <w:t>Evaluation Team</w:t>
      </w:r>
      <w:bookmarkEnd w:id="15"/>
    </w:p>
    <w:p w14:paraId="704E77A8" w14:textId="4D87A729" w:rsidR="00AF70CA" w:rsidRPr="00C133A6" w:rsidRDefault="0015204A" w:rsidP="00085D99">
      <w:pPr>
        <w:spacing w:line="259" w:lineRule="auto"/>
        <w:jc w:val="both"/>
        <w:rPr>
          <w:rFonts w:ascii="Aptos" w:hAnsi="Aptos" w:cs="Arial"/>
          <w:sz w:val="22"/>
          <w:szCs w:val="22"/>
        </w:rPr>
      </w:pPr>
      <w:r w:rsidRPr="00C133A6">
        <w:rPr>
          <w:rFonts w:ascii="Aptos" w:hAnsi="Aptos" w:cs="Arial"/>
          <w:sz w:val="22"/>
          <w:szCs w:val="22"/>
        </w:rPr>
        <w:t xml:space="preserve">The evaluation team will comprise experts with experience across the key elements of the BPG. </w:t>
      </w:r>
      <w:r w:rsidR="00AF70CA" w:rsidRPr="00C133A6">
        <w:rPr>
          <w:rFonts w:ascii="Aptos" w:hAnsi="Aptos" w:cs="Arial"/>
          <w:color w:val="000000" w:themeColor="text1"/>
          <w:sz w:val="22"/>
          <w:szCs w:val="22"/>
        </w:rPr>
        <w:t>The competencies and experience that the Evaluation Team will need to deliver the work are:</w:t>
      </w:r>
    </w:p>
    <w:p w14:paraId="13865180" w14:textId="34A49B34" w:rsidR="00D30C09" w:rsidRPr="00C133A6" w:rsidRDefault="00D30C09">
      <w:pPr>
        <w:pStyle w:val="ListParagraph"/>
        <w:numPr>
          <w:ilvl w:val="1"/>
          <w:numId w:val="19"/>
        </w:numPr>
        <w:spacing w:after="0" w:line="259" w:lineRule="auto"/>
        <w:contextualSpacing w:val="0"/>
        <w:jc w:val="both"/>
        <w:rPr>
          <w:rFonts w:ascii="Aptos" w:hAnsi="Aptos" w:cs="Arial"/>
          <w:color w:val="000000" w:themeColor="text1"/>
          <w:sz w:val="20"/>
          <w:szCs w:val="20"/>
        </w:rPr>
      </w:pPr>
      <w:r w:rsidRPr="00A45E3D">
        <w:rPr>
          <w:rFonts w:ascii="Aptos" w:hAnsi="Aptos"/>
          <w:color w:val="000000" w:themeColor="text1"/>
          <w:sz w:val="20"/>
        </w:rPr>
        <w:t>Extensive</w:t>
      </w:r>
      <w:r w:rsidRPr="00C133A6">
        <w:rPr>
          <w:rFonts w:ascii="Aptos" w:hAnsi="Aptos" w:cs="Arial"/>
          <w:color w:val="000000" w:themeColor="text1"/>
          <w:sz w:val="20"/>
          <w:szCs w:val="20"/>
        </w:rPr>
        <w:t xml:space="preserve"> expertise with market analysis, supply chain </w:t>
      </w:r>
      <w:proofErr w:type="gramStart"/>
      <w:r w:rsidRPr="00C133A6">
        <w:rPr>
          <w:rFonts w:ascii="Aptos" w:hAnsi="Aptos" w:cs="Arial"/>
          <w:color w:val="000000" w:themeColor="text1"/>
          <w:sz w:val="20"/>
          <w:szCs w:val="20"/>
        </w:rPr>
        <w:t>management;</w:t>
      </w:r>
      <w:proofErr w:type="gramEnd"/>
    </w:p>
    <w:p w14:paraId="316178CF" w14:textId="7EC9DE34" w:rsidR="00AF70CA" w:rsidRPr="00C133A6" w:rsidRDefault="00AF70CA">
      <w:pPr>
        <w:pStyle w:val="ListParagraph"/>
        <w:numPr>
          <w:ilvl w:val="1"/>
          <w:numId w:val="19"/>
        </w:numPr>
        <w:spacing w:after="0" w:line="259" w:lineRule="auto"/>
        <w:contextualSpacing w:val="0"/>
        <w:jc w:val="both"/>
        <w:rPr>
          <w:rFonts w:ascii="Aptos" w:hAnsi="Aptos" w:cs="Arial"/>
          <w:color w:val="000000" w:themeColor="text1"/>
          <w:sz w:val="20"/>
          <w:szCs w:val="20"/>
        </w:rPr>
      </w:pPr>
      <w:r w:rsidRPr="00C133A6">
        <w:rPr>
          <w:rFonts w:ascii="Aptos" w:hAnsi="Aptos" w:cs="Arial"/>
          <w:color w:val="000000" w:themeColor="text1"/>
          <w:sz w:val="20"/>
          <w:szCs w:val="20"/>
        </w:rPr>
        <w:t>Extensive knowledge of evaluation methods and techniques</w:t>
      </w:r>
      <w:r w:rsidR="005B241A" w:rsidRPr="00C133A6">
        <w:rPr>
          <w:rFonts w:ascii="Aptos" w:hAnsi="Aptos" w:cs="Arial"/>
          <w:color w:val="000000" w:themeColor="text1"/>
          <w:sz w:val="20"/>
          <w:szCs w:val="20"/>
        </w:rPr>
        <w:t xml:space="preserve">, including OECD DAC evaluation </w:t>
      </w:r>
      <w:proofErr w:type="gramStart"/>
      <w:r w:rsidR="005B241A" w:rsidRPr="00C133A6">
        <w:rPr>
          <w:rFonts w:ascii="Aptos" w:hAnsi="Aptos" w:cs="Arial"/>
          <w:color w:val="000000" w:themeColor="text1"/>
          <w:sz w:val="20"/>
          <w:szCs w:val="20"/>
        </w:rPr>
        <w:t>principles;</w:t>
      </w:r>
      <w:proofErr w:type="gramEnd"/>
    </w:p>
    <w:p w14:paraId="03647A57" w14:textId="77777777" w:rsidR="00AF70CA" w:rsidRPr="00C133A6" w:rsidRDefault="00AF70CA">
      <w:pPr>
        <w:pStyle w:val="ListParagraph"/>
        <w:numPr>
          <w:ilvl w:val="1"/>
          <w:numId w:val="19"/>
        </w:numPr>
        <w:spacing w:after="0" w:line="259" w:lineRule="auto"/>
        <w:contextualSpacing w:val="0"/>
        <w:jc w:val="both"/>
        <w:rPr>
          <w:rFonts w:ascii="Aptos" w:hAnsi="Aptos" w:cs="Arial"/>
          <w:color w:val="000000" w:themeColor="text1"/>
          <w:sz w:val="20"/>
          <w:szCs w:val="20"/>
        </w:rPr>
      </w:pPr>
      <w:r w:rsidRPr="00C133A6">
        <w:rPr>
          <w:rFonts w:ascii="Aptos" w:hAnsi="Aptos" w:cs="Arial"/>
          <w:color w:val="000000" w:themeColor="text1"/>
          <w:sz w:val="20"/>
          <w:szCs w:val="20"/>
        </w:rPr>
        <w:t xml:space="preserve">Strong qualitative and quantitative research </w:t>
      </w:r>
      <w:r w:rsidR="00444E84" w:rsidRPr="00C133A6">
        <w:rPr>
          <w:rFonts w:ascii="Aptos" w:hAnsi="Aptos" w:cs="Arial"/>
          <w:color w:val="000000" w:themeColor="text1"/>
          <w:sz w:val="20"/>
          <w:szCs w:val="20"/>
        </w:rPr>
        <w:t xml:space="preserve">and analysis </w:t>
      </w:r>
      <w:proofErr w:type="gramStart"/>
      <w:r w:rsidRPr="00C133A6">
        <w:rPr>
          <w:rFonts w:ascii="Aptos" w:hAnsi="Aptos" w:cs="Arial"/>
          <w:color w:val="000000" w:themeColor="text1"/>
          <w:sz w:val="20"/>
          <w:szCs w:val="20"/>
        </w:rPr>
        <w:t>skills;</w:t>
      </w:r>
      <w:proofErr w:type="gramEnd"/>
    </w:p>
    <w:p w14:paraId="60085CAE" w14:textId="77777777" w:rsidR="005B241A" w:rsidRPr="00C133A6" w:rsidRDefault="005B241A">
      <w:pPr>
        <w:pStyle w:val="ListParagraph"/>
        <w:numPr>
          <w:ilvl w:val="1"/>
          <w:numId w:val="19"/>
        </w:numPr>
        <w:spacing w:after="0" w:line="259" w:lineRule="auto"/>
        <w:contextualSpacing w:val="0"/>
        <w:jc w:val="both"/>
        <w:rPr>
          <w:rFonts w:ascii="Aptos" w:hAnsi="Aptos" w:cs="Arial"/>
          <w:color w:val="000000" w:themeColor="text1"/>
          <w:sz w:val="20"/>
          <w:szCs w:val="20"/>
        </w:rPr>
      </w:pPr>
      <w:r w:rsidRPr="00C133A6">
        <w:rPr>
          <w:rFonts w:ascii="Aptos" w:hAnsi="Aptos" w:cs="Arial"/>
          <w:color w:val="000000" w:themeColor="text1"/>
          <w:sz w:val="20"/>
          <w:szCs w:val="20"/>
        </w:rPr>
        <w:t xml:space="preserve">Strong understanding of health sector governance and public sector management in </w:t>
      </w:r>
      <w:proofErr w:type="gramStart"/>
      <w:r w:rsidRPr="00C133A6">
        <w:rPr>
          <w:rFonts w:ascii="Aptos" w:hAnsi="Aptos" w:cs="Arial"/>
          <w:color w:val="000000" w:themeColor="text1"/>
          <w:sz w:val="20"/>
          <w:szCs w:val="20"/>
        </w:rPr>
        <w:t>LMICs;</w:t>
      </w:r>
      <w:proofErr w:type="gramEnd"/>
      <w:r w:rsidRPr="00C133A6">
        <w:rPr>
          <w:rFonts w:ascii="Aptos" w:hAnsi="Aptos" w:cs="Arial"/>
          <w:color w:val="000000" w:themeColor="text1"/>
          <w:sz w:val="20"/>
          <w:szCs w:val="20"/>
        </w:rPr>
        <w:t xml:space="preserve"> </w:t>
      </w:r>
    </w:p>
    <w:p w14:paraId="393AF6FA" w14:textId="77777777" w:rsidR="005B241A" w:rsidRPr="00C133A6" w:rsidRDefault="005B241A">
      <w:pPr>
        <w:pStyle w:val="ListParagraph"/>
        <w:numPr>
          <w:ilvl w:val="1"/>
          <w:numId w:val="19"/>
        </w:numPr>
        <w:spacing w:after="0" w:line="259" w:lineRule="auto"/>
        <w:contextualSpacing w:val="0"/>
        <w:jc w:val="both"/>
        <w:rPr>
          <w:rFonts w:ascii="Aptos" w:hAnsi="Aptos" w:cs="Arial"/>
          <w:color w:val="000000" w:themeColor="text1"/>
          <w:sz w:val="20"/>
          <w:szCs w:val="20"/>
        </w:rPr>
      </w:pPr>
      <w:r w:rsidRPr="00C133A6">
        <w:rPr>
          <w:rFonts w:ascii="Aptos" w:hAnsi="Aptos" w:cs="Arial"/>
          <w:color w:val="000000" w:themeColor="text1"/>
          <w:sz w:val="20"/>
          <w:szCs w:val="20"/>
        </w:rPr>
        <w:t>Experience working on</w:t>
      </w:r>
      <w:r w:rsidR="00AF70CA" w:rsidRPr="00C133A6">
        <w:rPr>
          <w:rFonts w:ascii="Aptos" w:hAnsi="Aptos" w:cs="Arial"/>
          <w:color w:val="000000" w:themeColor="text1"/>
          <w:sz w:val="20"/>
          <w:szCs w:val="20"/>
        </w:rPr>
        <w:t xml:space="preserve"> sexual and reproductive health and rights (SRHR)</w:t>
      </w:r>
      <w:r w:rsidRPr="00C133A6">
        <w:rPr>
          <w:rFonts w:ascii="Aptos" w:hAnsi="Aptos" w:cs="Arial"/>
          <w:color w:val="000000" w:themeColor="text1"/>
          <w:sz w:val="20"/>
          <w:szCs w:val="20"/>
        </w:rPr>
        <w:t xml:space="preserve"> programs</w:t>
      </w:r>
    </w:p>
    <w:p w14:paraId="6704222D" w14:textId="7F8FF8E8" w:rsidR="00AF70CA" w:rsidRPr="00C133A6" w:rsidRDefault="005B241A">
      <w:pPr>
        <w:pStyle w:val="ListParagraph"/>
        <w:numPr>
          <w:ilvl w:val="1"/>
          <w:numId w:val="19"/>
        </w:numPr>
        <w:spacing w:after="0" w:line="259" w:lineRule="auto"/>
        <w:contextualSpacing w:val="0"/>
        <w:jc w:val="both"/>
        <w:rPr>
          <w:rFonts w:ascii="Aptos" w:hAnsi="Aptos" w:cs="Arial"/>
          <w:color w:val="000000" w:themeColor="text1"/>
          <w:sz w:val="20"/>
          <w:szCs w:val="20"/>
        </w:rPr>
      </w:pPr>
      <w:r w:rsidRPr="00C133A6">
        <w:rPr>
          <w:rFonts w:ascii="Aptos" w:hAnsi="Aptos" w:cs="Arial"/>
          <w:color w:val="000000" w:themeColor="text1"/>
          <w:sz w:val="20"/>
          <w:szCs w:val="20"/>
        </w:rPr>
        <w:t xml:space="preserve">Inclusion of </w:t>
      </w:r>
      <w:r w:rsidR="00AF70CA" w:rsidRPr="00C133A6">
        <w:rPr>
          <w:rFonts w:ascii="Aptos" w:hAnsi="Aptos" w:cs="Arial"/>
          <w:color w:val="000000" w:themeColor="text1"/>
          <w:sz w:val="20"/>
          <w:szCs w:val="20"/>
        </w:rPr>
        <w:t xml:space="preserve">national/local consultants </w:t>
      </w:r>
      <w:r w:rsidRPr="00C133A6">
        <w:rPr>
          <w:rFonts w:ascii="Aptos" w:hAnsi="Aptos" w:cs="Arial"/>
          <w:color w:val="000000" w:themeColor="text1"/>
          <w:sz w:val="20"/>
          <w:szCs w:val="20"/>
        </w:rPr>
        <w:t xml:space="preserve">from Kenya, Zambia, and/or Rwanda </w:t>
      </w:r>
      <w:r w:rsidR="00AF70CA" w:rsidRPr="00C133A6">
        <w:rPr>
          <w:rFonts w:ascii="Aptos" w:hAnsi="Aptos" w:cs="Arial"/>
          <w:color w:val="000000" w:themeColor="text1"/>
          <w:sz w:val="20"/>
          <w:szCs w:val="20"/>
        </w:rPr>
        <w:t>with a deep understanding and expertise of commodity markets</w:t>
      </w:r>
      <w:r w:rsidRPr="00C133A6">
        <w:rPr>
          <w:rFonts w:ascii="Aptos" w:hAnsi="Aptos" w:cs="Arial"/>
          <w:color w:val="000000" w:themeColor="text1"/>
          <w:sz w:val="20"/>
          <w:szCs w:val="20"/>
        </w:rPr>
        <w:t>; and</w:t>
      </w:r>
    </w:p>
    <w:p w14:paraId="5B102CAE" w14:textId="7CB256F7" w:rsidR="005B241A" w:rsidRPr="00C133A6" w:rsidRDefault="00AF70CA">
      <w:pPr>
        <w:pStyle w:val="ListParagraph"/>
        <w:numPr>
          <w:ilvl w:val="1"/>
          <w:numId w:val="19"/>
        </w:numPr>
        <w:spacing w:after="0" w:line="259" w:lineRule="auto"/>
        <w:contextualSpacing w:val="0"/>
        <w:jc w:val="both"/>
        <w:rPr>
          <w:rFonts w:ascii="Aptos" w:hAnsi="Aptos" w:cs="Arial"/>
          <w:color w:val="000000" w:themeColor="text1"/>
          <w:sz w:val="20"/>
          <w:szCs w:val="20"/>
        </w:rPr>
      </w:pPr>
      <w:r w:rsidRPr="00C133A6">
        <w:rPr>
          <w:rFonts w:ascii="Aptos" w:hAnsi="Aptos" w:cs="Arial"/>
          <w:color w:val="000000" w:themeColor="text1"/>
          <w:sz w:val="20"/>
          <w:szCs w:val="20"/>
        </w:rPr>
        <w:t>Strong analysis, report writing and communication skills</w:t>
      </w:r>
      <w:r w:rsidR="005B241A" w:rsidRPr="00C133A6">
        <w:rPr>
          <w:rFonts w:ascii="Aptos" w:hAnsi="Aptos" w:cs="Arial"/>
          <w:color w:val="000000" w:themeColor="text1"/>
          <w:sz w:val="20"/>
          <w:szCs w:val="20"/>
        </w:rPr>
        <w:t>.</w:t>
      </w:r>
    </w:p>
    <w:p w14:paraId="2B662A74" w14:textId="77777777" w:rsidR="00555047" w:rsidRPr="00C133A6" w:rsidRDefault="00555047" w:rsidP="00085D99">
      <w:pPr>
        <w:spacing w:line="259" w:lineRule="auto"/>
        <w:jc w:val="both"/>
        <w:rPr>
          <w:rFonts w:ascii="Aptos" w:hAnsi="Aptos" w:cs="Arial"/>
          <w:sz w:val="22"/>
          <w:szCs w:val="22"/>
        </w:rPr>
      </w:pPr>
    </w:p>
    <w:p w14:paraId="61DB1F9B" w14:textId="77777777" w:rsidR="007A6848" w:rsidRPr="00C133A6" w:rsidRDefault="007A6848" w:rsidP="00085D99">
      <w:pPr>
        <w:spacing w:line="259" w:lineRule="auto"/>
        <w:jc w:val="both"/>
        <w:rPr>
          <w:rFonts w:ascii="Aptos" w:hAnsi="Aptos" w:cs="Arial"/>
          <w:sz w:val="22"/>
          <w:szCs w:val="22"/>
        </w:rPr>
      </w:pPr>
    </w:p>
    <w:p w14:paraId="45461918" w14:textId="106ED903" w:rsidR="00555047" w:rsidRPr="00C133A6" w:rsidRDefault="00555047" w:rsidP="00085D99">
      <w:pPr>
        <w:pStyle w:val="Heading2"/>
        <w:spacing w:before="0" w:after="120" w:line="259" w:lineRule="auto"/>
        <w:rPr>
          <w:rFonts w:ascii="Aptos" w:hAnsi="Aptos" w:cs="Times New Roman"/>
        </w:rPr>
      </w:pPr>
      <w:bookmarkStart w:id="16" w:name="_Toc177759584"/>
      <w:r w:rsidRPr="00C133A6">
        <w:rPr>
          <w:rFonts w:ascii="Aptos" w:hAnsi="Aptos" w:cs="Times New Roman"/>
        </w:rPr>
        <w:t xml:space="preserve">Logistical </w:t>
      </w:r>
      <w:r w:rsidR="00AF70CA" w:rsidRPr="00C133A6">
        <w:rPr>
          <w:rFonts w:ascii="Aptos" w:hAnsi="Aptos" w:cs="Times New Roman"/>
        </w:rPr>
        <w:t>S</w:t>
      </w:r>
      <w:r w:rsidRPr="00C133A6">
        <w:rPr>
          <w:rFonts w:ascii="Aptos" w:hAnsi="Aptos" w:cs="Times New Roman"/>
        </w:rPr>
        <w:t xml:space="preserve">upport and </w:t>
      </w:r>
      <w:r w:rsidR="00AF70CA" w:rsidRPr="00C133A6">
        <w:rPr>
          <w:rFonts w:ascii="Aptos" w:hAnsi="Aptos" w:cs="Times New Roman"/>
        </w:rPr>
        <w:t>D</w:t>
      </w:r>
      <w:r w:rsidRPr="00C133A6">
        <w:rPr>
          <w:rFonts w:ascii="Aptos" w:hAnsi="Aptos" w:cs="Times New Roman"/>
        </w:rPr>
        <w:t xml:space="preserve">uty of </w:t>
      </w:r>
      <w:r w:rsidR="00AF70CA" w:rsidRPr="00C133A6">
        <w:rPr>
          <w:rFonts w:ascii="Aptos" w:hAnsi="Aptos" w:cs="Times New Roman"/>
        </w:rPr>
        <w:t>C</w:t>
      </w:r>
      <w:r w:rsidRPr="00C133A6">
        <w:rPr>
          <w:rFonts w:ascii="Aptos" w:hAnsi="Aptos" w:cs="Times New Roman"/>
        </w:rPr>
        <w:t>are</w:t>
      </w:r>
      <w:bookmarkEnd w:id="16"/>
    </w:p>
    <w:p w14:paraId="3DA7D133" w14:textId="1D962DBF" w:rsidR="00555047" w:rsidRPr="00C133A6" w:rsidRDefault="00555047" w:rsidP="00085D99">
      <w:pPr>
        <w:spacing w:line="259" w:lineRule="auto"/>
        <w:jc w:val="both"/>
        <w:rPr>
          <w:rFonts w:ascii="Aptos" w:hAnsi="Aptos" w:cs="Arial"/>
          <w:sz w:val="22"/>
          <w:szCs w:val="22"/>
        </w:rPr>
      </w:pPr>
      <w:r w:rsidRPr="00C133A6">
        <w:rPr>
          <w:rFonts w:ascii="Aptos" w:hAnsi="Aptos" w:cs="Arial"/>
          <w:sz w:val="22"/>
          <w:szCs w:val="22"/>
        </w:rPr>
        <w:t>The consultant(s) must organize their own travel (to and in country as relevant), accommodation and other related expenses. This should be incorporated into the budget as part of the application. Recommendations on travel and accommodation options can be provided. Consultants will be expected to secure their own travel and medical insurance. CHAI will also make connections to government and other stakeholders for in-person or virtual meetings.</w:t>
      </w:r>
    </w:p>
    <w:p w14:paraId="3D99BF4A" w14:textId="2EEBB6B5" w:rsidR="00555047" w:rsidRPr="00C133A6" w:rsidRDefault="00555047" w:rsidP="00085D99">
      <w:pPr>
        <w:pStyle w:val="ListParagraph"/>
        <w:spacing w:line="259" w:lineRule="auto"/>
        <w:ind w:left="0"/>
        <w:contextualSpacing w:val="0"/>
        <w:jc w:val="both"/>
        <w:rPr>
          <w:rFonts w:ascii="Aptos" w:hAnsi="Aptos" w:cs="Arial"/>
          <w:sz w:val="22"/>
          <w:szCs w:val="22"/>
        </w:rPr>
      </w:pPr>
      <w:r w:rsidRPr="00C133A6">
        <w:rPr>
          <w:rFonts w:ascii="Aptos" w:hAnsi="Aptos"/>
          <w:sz w:val="22"/>
        </w:rPr>
        <w:t>The consultant(s) is responsible for the safety and well-being of their Personnel and Third Parties affected by their activities under this contract, including appropriate security arrangements. They will also be responsible for the provision of suitable security arrangements for their domestic and business property</w:t>
      </w:r>
      <w:r w:rsidR="001B6AF0" w:rsidRPr="00C133A6">
        <w:rPr>
          <w:rFonts w:ascii="Aptos" w:hAnsi="Aptos"/>
          <w:sz w:val="22"/>
        </w:rPr>
        <w:t xml:space="preserve"> </w:t>
      </w:r>
      <w:r w:rsidR="001B6AF0" w:rsidRPr="00A45E3D">
        <w:rPr>
          <w:rFonts w:ascii="Aptos" w:hAnsi="Aptos"/>
          <w:sz w:val="22"/>
        </w:rPr>
        <w:t>and are expected to carry appropriate insurance</w:t>
      </w:r>
      <w:r w:rsidRPr="00A45E3D">
        <w:rPr>
          <w:rFonts w:ascii="Aptos" w:hAnsi="Aptos"/>
          <w:sz w:val="22"/>
        </w:rPr>
        <w:t>.</w:t>
      </w:r>
    </w:p>
    <w:p w14:paraId="407F21EA" w14:textId="281DF39F" w:rsidR="00555047" w:rsidRPr="00C133A6" w:rsidRDefault="00555047" w:rsidP="00085D99">
      <w:pPr>
        <w:spacing w:line="259" w:lineRule="auto"/>
        <w:jc w:val="both"/>
        <w:rPr>
          <w:rFonts w:ascii="Aptos" w:hAnsi="Aptos" w:cs="Arial"/>
          <w:sz w:val="22"/>
          <w:szCs w:val="22"/>
        </w:rPr>
      </w:pPr>
      <w:r w:rsidRPr="00C133A6">
        <w:rPr>
          <w:rFonts w:ascii="Aptos" w:hAnsi="Aptos" w:cs="Arial"/>
          <w:sz w:val="22"/>
          <w:szCs w:val="22"/>
        </w:rPr>
        <w:t xml:space="preserve">Applicants must develop their proposal </w:t>
      </w:r>
      <w:proofErr w:type="gramStart"/>
      <w:r w:rsidRPr="00C133A6">
        <w:rPr>
          <w:rFonts w:ascii="Aptos" w:hAnsi="Aptos" w:cs="Arial"/>
          <w:sz w:val="22"/>
          <w:szCs w:val="22"/>
        </w:rPr>
        <w:t>on the basis of</w:t>
      </w:r>
      <w:proofErr w:type="gramEnd"/>
      <w:r w:rsidRPr="00C133A6">
        <w:rPr>
          <w:rFonts w:ascii="Aptos" w:hAnsi="Aptos" w:cs="Arial"/>
          <w:sz w:val="22"/>
          <w:szCs w:val="22"/>
        </w:rPr>
        <w:t xml:space="preserve"> being fully responsible for Duty of Care </w:t>
      </w:r>
      <w:r w:rsidR="007A6848" w:rsidRPr="00C133A6">
        <w:rPr>
          <w:rFonts w:ascii="Aptos" w:hAnsi="Aptos" w:cs="Arial"/>
          <w:sz w:val="22"/>
          <w:szCs w:val="22"/>
        </w:rPr>
        <w:t>and</w:t>
      </w:r>
      <w:r w:rsidRPr="00C133A6">
        <w:rPr>
          <w:rFonts w:ascii="Aptos" w:hAnsi="Aptos" w:cs="Arial"/>
          <w:sz w:val="22"/>
          <w:szCs w:val="22"/>
        </w:rPr>
        <w:t xml:space="preserve"> must confirm in their Tender that: </w:t>
      </w:r>
    </w:p>
    <w:p w14:paraId="6844EBBE" w14:textId="10060380" w:rsidR="00555047" w:rsidRPr="00C133A6" w:rsidRDefault="00555047">
      <w:pPr>
        <w:pStyle w:val="ListParagraph"/>
        <w:numPr>
          <w:ilvl w:val="1"/>
          <w:numId w:val="12"/>
        </w:numPr>
        <w:spacing w:line="259" w:lineRule="auto"/>
        <w:ind w:left="1080"/>
        <w:contextualSpacing w:val="0"/>
        <w:jc w:val="both"/>
        <w:rPr>
          <w:rFonts w:ascii="Aptos" w:hAnsi="Aptos" w:cs="Arial"/>
          <w:sz w:val="22"/>
          <w:szCs w:val="22"/>
        </w:rPr>
      </w:pPr>
      <w:r w:rsidRPr="00C133A6">
        <w:rPr>
          <w:rFonts w:ascii="Aptos" w:hAnsi="Aptos" w:cs="Arial"/>
          <w:sz w:val="22"/>
          <w:szCs w:val="22"/>
        </w:rPr>
        <w:t>They fully accept responsibility for Security and Duty of Care</w:t>
      </w:r>
      <w:r w:rsidR="00A80D70" w:rsidRPr="00C133A6">
        <w:rPr>
          <w:rFonts w:ascii="Aptos" w:hAnsi="Aptos" w:cs="Arial"/>
          <w:sz w:val="22"/>
          <w:szCs w:val="22"/>
        </w:rPr>
        <w:t xml:space="preserve"> for individuals employed by the agency to work on this project</w:t>
      </w:r>
      <w:r w:rsidRPr="00C133A6">
        <w:rPr>
          <w:rFonts w:ascii="Aptos" w:hAnsi="Aptos" w:cs="Arial"/>
          <w:sz w:val="22"/>
          <w:szCs w:val="22"/>
        </w:rPr>
        <w:t xml:space="preserve">. </w:t>
      </w:r>
    </w:p>
    <w:p w14:paraId="3714BAC8" w14:textId="133BC17E" w:rsidR="00555047" w:rsidRPr="00C133A6" w:rsidRDefault="00555047">
      <w:pPr>
        <w:pStyle w:val="ListParagraph"/>
        <w:numPr>
          <w:ilvl w:val="1"/>
          <w:numId w:val="12"/>
        </w:numPr>
        <w:spacing w:line="259" w:lineRule="auto"/>
        <w:ind w:left="1080"/>
        <w:contextualSpacing w:val="0"/>
        <w:jc w:val="both"/>
        <w:rPr>
          <w:rFonts w:ascii="Aptos" w:hAnsi="Aptos" w:cs="Arial"/>
          <w:sz w:val="22"/>
          <w:szCs w:val="22"/>
        </w:rPr>
      </w:pPr>
      <w:r w:rsidRPr="00C133A6">
        <w:rPr>
          <w:rFonts w:ascii="Aptos" w:hAnsi="Aptos" w:cs="Arial"/>
          <w:sz w:val="22"/>
          <w:szCs w:val="22"/>
        </w:rPr>
        <w:t xml:space="preserve">They understand the potential risks and have the knowledge and experience to develop an effective risk plan. </w:t>
      </w:r>
    </w:p>
    <w:p w14:paraId="314E4D92" w14:textId="767ABF95" w:rsidR="00555047" w:rsidRPr="00C133A6" w:rsidRDefault="00555047">
      <w:pPr>
        <w:pStyle w:val="ListParagraph"/>
        <w:numPr>
          <w:ilvl w:val="1"/>
          <w:numId w:val="12"/>
        </w:numPr>
        <w:spacing w:line="259" w:lineRule="auto"/>
        <w:ind w:left="1080"/>
        <w:contextualSpacing w:val="0"/>
        <w:jc w:val="both"/>
        <w:rPr>
          <w:rFonts w:ascii="Aptos" w:hAnsi="Aptos" w:cs="Arial"/>
          <w:sz w:val="22"/>
          <w:szCs w:val="22"/>
        </w:rPr>
      </w:pPr>
      <w:r w:rsidRPr="00C133A6">
        <w:rPr>
          <w:rFonts w:ascii="Aptos" w:hAnsi="Aptos" w:cs="Arial"/>
          <w:sz w:val="22"/>
          <w:szCs w:val="22"/>
        </w:rPr>
        <w:t xml:space="preserve">They have the capability to manage their Duty of Care responsibilities throughout the life of the contract. </w:t>
      </w:r>
    </w:p>
    <w:p w14:paraId="62AD8C08" w14:textId="07A1671C" w:rsidR="00555047" w:rsidRPr="00C133A6" w:rsidRDefault="00555047" w:rsidP="00085D99">
      <w:pPr>
        <w:spacing w:line="259" w:lineRule="auto"/>
        <w:jc w:val="both"/>
        <w:rPr>
          <w:rFonts w:ascii="Aptos" w:hAnsi="Aptos" w:cs="Arial"/>
          <w:sz w:val="22"/>
          <w:szCs w:val="22"/>
        </w:rPr>
      </w:pPr>
      <w:r w:rsidRPr="00C133A6">
        <w:rPr>
          <w:rFonts w:ascii="Aptos" w:hAnsi="Aptos" w:cs="Arial"/>
          <w:sz w:val="22"/>
          <w:szCs w:val="22"/>
        </w:rPr>
        <w:t xml:space="preserve">Acceptance of responsibility must be supported with evidence of capability and </w:t>
      </w:r>
      <w:r w:rsidR="007A6848" w:rsidRPr="00C133A6">
        <w:rPr>
          <w:rFonts w:ascii="Aptos" w:hAnsi="Aptos" w:cs="Arial"/>
          <w:sz w:val="22"/>
          <w:szCs w:val="22"/>
        </w:rPr>
        <w:t>CHAI</w:t>
      </w:r>
      <w:r w:rsidRPr="00C133A6">
        <w:rPr>
          <w:rFonts w:ascii="Aptos" w:hAnsi="Aptos" w:cs="Arial"/>
          <w:sz w:val="22"/>
          <w:szCs w:val="22"/>
        </w:rPr>
        <w:t xml:space="preserve"> reserves the right to clarify any aspect of this evidence. In providing evidence </w:t>
      </w:r>
      <w:r w:rsidR="00AF70CA" w:rsidRPr="00C133A6">
        <w:rPr>
          <w:rFonts w:ascii="Aptos" w:hAnsi="Aptos" w:cs="Arial"/>
          <w:sz w:val="22"/>
          <w:szCs w:val="22"/>
        </w:rPr>
        <w:t>applicants</w:t>
      </w:r>
      <w:r w:rsidRPr="00C133A6">
        <w:rPr>
          <w:rFonts w:ascii="Aptos" w:hAnsi="Aptos" w:cs="Arial"/>
          <w:sz w:val="22"/>
          <w:szCs w:val="22"/>
        </w:rPr>
        <w:t xml:space="preserve"> should consider the following questions: </w:t>
      </w:r>
    </w:p>
    <w:p w14:paraId="36E20478" w14:textId="1AC28EC2" w:rsidR="00555047" w:rsidRPr="00C133A6" w:rsidRDefault="00555047">
      <w:pPr>
        <w:pStyle w:val="ListParagraph"/>
        <w:numPr>
          <w:ilvl w:val="1"/>
          <w:numId w:val="22"/>
        </w:numPr>
        <w:spacing w:after="0" w:line="259" w:lineRule="auto"/>
        <w:ind w:left="1080"/>
        <w:contextualSpacing w:val="0"/>
        <w:jc w:val="both"/>
        <w:rPr>
          <w:rFonts w:ascii="Aptos" w:hAnsi="Aptos" w:cs="Arial"/>
          <w:color w:val="000000" w:themeColor="text1"/>
          <w:sz w:val="20"/>
          <w:szCs w:val="20"/>
        </w:rPr>
      </w:pPr>
      <w:r w:rsidRPr="00C133A6">
        <w:rPr>
          <w:rFonts w:ascii="Aptos" w:hAnsi="Aptos" w:cs="Arial"/>
          <w:color w:val="000000" w:themeColor="text1"/>
          <w:sz w:val="20"/>
          <w:szCs w:val="20"/>
        </w:rPr>
        <w:t xml:space="preserve">Have you completed an initial assessment of potential risks that demonstrates your knowledge and understanding, and are you satisfied that you understand the risk management implications (not solely relying on information provided by </w:t>
      </w:r>
      <w:r w:rsidR="007A6848" w:rsidRPr="00C133A6">
        <w:rPr>
          <w:rFonts w:ascii="Aptos" w:hAnsi="Aptos" w:cs="Arial"/>
          <w:color w:val="000000" w:themeColor="text1"/>
          <w:sz w:val="20"/>
          <w:szCs w:val="20"/>
        </w:rPr>
        <w:t>CHAI</w:t>
      </w:r>
      <w:r w:rsidRPr="00C133A6">
        <w:rPr>
          <w:rFonts w:ascii="Aptos" w:hAnsi="Aptos" w:cs="Arial"/>
          <w:color w:val="000000" w:themeColor="text1"/>
          <w:sz w:val="20"/>
          <w:szCs w:val="20"/>
        </w:rPr>
        <w:t xml:space="preserve">)? </w:t>
      </w:r>
    </w:p>
    <w:p w14:paraId="17D24936" w14:textId="02059DAB" w:rsidR="00555047" w:rsidRPr="00C133A6" w:rsidRDefault="00555047">
      <w:pPr>
        <w:pStyle w:val="ListParagraph"/>
        <w:numPr>
          <w:ilvl w:val="1"/>
          <w:numId w:val="22"/>
        </w:numPr>
        <w:spacing w:after="0" w:line="259" w:lineRule="auto"/>
        <w:ind w:left="1080"/>
        <w:contextualSpacing w:val="0"/>
        <w:jc w:val="both"/>
        <w:rPr>
          <w:rFonts w:ascii="Aptos" w:hAnsi="Aptos" w:cs="Arial"/>
          <w:color w:val="000000" w:themeColor="text1"/>
          <w:sz w:val="20"/>
          <w:szCs w:val="20"/>
        </w:rPr>
      </w:pPr>
      <w:r w:rsidRPr="00C133A6">
        <w:rPr>
          <w:rFonts w:ascii="Aptos" w:hAnsi="Aptos" w:cs="Arial"/>
          <w:color w:val="000000" w:themeColor="text1"/>
          <w:sz w:val="20"/>
          <w:szCs w:val="20"/>
        </w:rPr>
        <w:t xml:space="preserve">Have you prepared an outline plan that you consider appropriate to manage these risks at this stage (or will you do so if you are awarded the contract) and are you confident/comfortable that you can implement this effectively? </w:t>
      </w:r>
    </w:p>
    <w:p w14:paraId="794F5962" w14:textId="791793E1" w:rsidR="00555047" w:rsidRPr="00C133A6" w:rsidRDefault="00555047">
      <w:pPr>
        <w:pStyle w:val="ListParagraph"/>
        <w:numPr>
          <w:ilvl w:val="1"/>
          <w:numId w:val="22"/>
        </w:numPr>
        <w:spacing w:after="0" w:line="259" w:lineRule="auto"/>
        <w:ind w:left="1080"/>
        <w:contextualSpacing w:val="0"/>
        <w:jc w:val="both"/>
        <w:rPr>
          <w:rFonts w:ascii="Aptos" w:hAnsi="Aptos" w:cs="Arial"/>
          <w:color w:val="000000" w:themeColor="text1"/>
          <w:sz w:val="20"/>
          <w:szCs w:val="20"/>
        </w:rPr>
      </w:pPr>
      <w:r w:rsidRPr="00C133A6">
        <w:rPr>
          <w:rFonts w:ascii="Aptos" w:hAnsi="Aptos" w:cs="Arial"/>
          <w:color w:val="000000" w:themeColor="text1"/>
          <w:sz w:val="20"/>
          <w:szCs w:val="20"/>
        </w:rPr>
        <w:t>Have you ensured or will you ensure that your staff are appropriately trained (including specialist training where required) before they are deployed</w:t>
      </w:r>
      <w:r w:rsidR="00AF70CA" w:rsidRPr="00C133A6">
        <w:rPr>
          <w:rFonts w:ascii="Aptos" w:hAnsi="Aptos" w:cs="Arial"/>
          <w:color w:val="000000" w:themeColor="text1"/>
          <w:sz w:val="20"/>
          <w:szCs w:val="20"/>
        </w:rPr>
        <w:t>,</w:t>
      </w:r>
      <w:r w:rsidRPr="00C133A6">
        <w:rPr>
          <w:rFonts w:ascii="Aptos" w:hAnsi="Aptos" w:cs="Arial"/>
          <w:color w:val="000000" w:themeColor="text1"/>
          <w:sz w:val="20"/>
          <w:szCs w:val="20"/>
        </w:rPr>
        <w:t xml:space="preserve"> and will you ensure that on-going training is provided where necessary? </w:t>
      </w:r>
    </w:p>
    <w:p w14:paraId="7424EA5A" w14:textId="2E746E8E" w:rsidR="00555047" w:rsidRPr="00C133A6" w:rsidRDefault="00555047">
      <w:pPr>
        <w:pStyle w:val="ListParagraph"/>
        <w:numPr>
          <w:ilvl w:val="1"/>
          <w:numId w:val="22"/>
        </w:numPr>
        <w:spacing w:after="0" w:line="259" w:lineRule="auto"/>
        <w:ind w:left="1080"/>
        <w:contextualSpacing w:val="0"/>
        <w:jc w:val="both"/>
        <w:rPr>
          <w:rFonts w:ascii="Aptos" w:hAnsi="Aptos" w:cs="Arial"/>
          <w:color w:val="000000" w:themeColor="text1"/>
          <w:sz w:val="20"/>
          <w:szCs w:val="20"/>
        </w:rPr>
      </w:pPr>
      <w:r w:rsidRPr="00C133A6">
        <w:rPr>
          <w:rFonts w:ascii="Aptos" w:hAnsi="Aptos" w:cs="Arial"/>
          <w:color w:val="000000" w:themeColor="text1"/>
          <w:sz w:val="20"/>
          <w:szCs w:val="20"/>
        </w:rPr>
        <w:t xml:space="preserve">Have you an appropriate mechanism in place to monitor risk on a live / on-going basis (or will you put one in place if you are awarded the contract)? </w:t>
      </w:r>
    </w:p>
    <w:p w14:paraId="473F724F" w14:textId="34493F8B" w:rsidR="00555047" w:rsidRPr="00C133A6" w:rsidRDefault="00555047">
      <w:pPr>
        <w:pStyle w:val="ListParagraph"/>
        <w:numPr>
          <w:ilvl w:val="1"/>
          <w:numId w:val="22"/>
        </w:numPr>
        <w:spacing w:after="0" w:line="259" w:lineRule="auto"/>
        <w:ind w:left="1080"/>
        <w:contextualSpacing w:val="0"/>
        <w:jc w:val="both"/>
        <w:rPr>
          <w:rFonts w:ascii="Aptos" w:hAnsi="Aptos" w:cs="Arial"/>
          <w:color w:val="000000" w:themeColor="text1"/>
          <w:sz w:val="20"/>
          <w:szCs w:val="20"/>
        </w:rPr>
      </w:pPr>
      <w:r w:rsidRPr="00C133A6">
        <w:rPr>
          <w:rFonts w:ascii="Aptos" w:hAnsi="Aptos" w:cs="Arial"/>
          <w:color w:val="000000" w:themeColor="text1"/>
          <w:sz w:val="20"/>
          <w:szCs w:val="20"/>
        </w:rPr>
        <w:t>Have you ensured or will you ensure that your staff are provided with and have access to suitable equipment</w:t>
      </w:r>
      <w:r w:rsidR="00AF70CA" w:rsidRPr="00C133A6">
        <w:rPr>
          <w:rFonts w:ascii="Aptos" w:hAnsi="Aptos" w:cs="Arial"/>
          <w:color w:val="000000" w:themeColor="text1"/>
          <w:sz w:val="20"/>
          <w:szCs w:val="20"/>
        </w:rPr>
        <w:t>,</w:t>
      </w:r>
      <w:r w:rsidRPr="00C133A6">
        <w:rPr>
          <w:rFonts w:ascii="Aptos" w:hAnsi="Aptos" w:cs="Arial"/>
          <w:color w:val="000000" w:themeColor="text1"/>
          <w:sz w:val="20"/>
          <w:szCs w:val="20"/>
        </w:rPr>
        <w:t xml:space="preserve"> and will you ensure that this is reviewed and provided on an on-going basis? </w:t>
      </w:r>
    </w:p>
    <w:p w14:paraId="623D25FB" w14:textId="2E3B4EC2" w:rsidR="00555047" w:rsidRPr="00C133A6" w:rsidRDefault="00AF70CA">
      <w:pPr>
        <w:pStyle w:val="ListParagraph"/>
        <w:numPr>
          <w:ilvl w:val="1"/>
          <w:numId w:val="22"/>
        </w:numPr>
        <w:spacing w:after="0" w:line="259" w:lineRule="auto"/>
        <w:ind w:left="1080"/>
        <w:contextualSpacing w:val="0"/>
        <w:jc w:val="both"/>
        <w:rPr>
          <w:rFonts w:ascii="Aptos" w:hAnsi="Aptos" w:cs="Arial"/>
          <w:color w:val="000000" w:themeColor="text1"/>
          <w:sz w:val="20"/>
          <w:szCs w:val="20"/>
        </w:rPr>
      </w:pPr>
      <w:r w:rsidRPr="00C133A6">
        <w:rPr>
          <w:rFonts w:ascii="Aptos" w:hAnsi="Aptos" w:cs="Arial"/>
          <w:color w:val="000000" w:themeColor="text1"/>
          <w:sz w:val="20"/>
          <w:szCs w:val="20"/>
        </w:rPr>
        <w:t>Do you have</w:t>
      </w:r>
      <w:r w:rsidR="00555047" w:rsidRPr="00C133A6">
        <w:rPr>
          <w:rFonts w:ascii="Aptos" w:hAnsi="Aptos" w:cs="Arial"/>
          <w:color w:val="000000" w:themeColor="text1"/>
          <w:sz w:val="20"/>
          <w:szCs w:val="20"/>
        </w:rPr>
        <w:t xml:space="preserve"> appropriate systems in place to manage an emergency / incident if one arises?</w:t>
      </w:r>
    </w:p>
    <w:p w14:paraId="4285E5E3" w14:textId="77777777" w:rsidR="0015204A" w:rsidRPr="00C133A6" w:rsidRDefault="0015204A" w:rsidP="00085D99">
      <w:pPr>
        <w:pStyle w:val="ListParagraph"/>
        <w:spacing w:line="259" w:lineRule="auto"/>
        <w:contextualSpacing w:val="0"/>
        <w:rPr>
          <w:rFonts w:ascii="Aptos" w:hAnsi="Aptos" w:cs="Arial"/>
        </w:rPr>
      </w:pPr>
    </w:p>
    <w:p w14:paraId="2F0218AF" w14:textId="77777777" w:rsidR="00555047" w:rsidRPr="00C133A6" w:rsidRDefault="00555047" w:rsidP="00085D99">
      <w:pPr>
        <w:spacing w:line="259" w:lineRule="auto"/>
        <w:rPr>
          <w:rFonts w:ascii="Aptos" w:hAnsi="Aptos" w:cs="Arial"/>
        </w:rPr>
      </w:pPr>
    </w:p>
    <w:p w14:paraId="5A5D022C" w14:textId="2F781BFA" w:rsidR="00AC6D36" w:rsidRPr="00C133A6" w:rsidRDefault="00EA7843" w:rsidP="00085D99">
      <w:pPr>
        <w:pStyle w:val="Heading1"/>
        <w:spacing w:after="120" w:line="259" w:lineRule="auto"/>
        <w:jc w:val="left"/>
        <w:rPr>
          <w:rFonts w:ascii="Aptos" w:hAnsi="Aptos"/>
          <w:sz w:val="28"/>
          <w:szCs w:val="28"/>
          <w:lang w:val="en-IN"/>
        </w:rPr>
      </w:pPr>
      <w:bookmarkStart w:id="17" w:name="_Toc177759585"/>
      <w:r w:rsidRPr="00C133A6">
        <w:rPr>
          <w:rFonts w:ascii="Aptos" w:hAnsi="Aptos"/>
          <w:sz w:val="28"/>
          <w:szCs w:val="28"/>
          <w:lang w:val="en-IN"/>
        </w:rPr>
        <w:t>TIMELINE AND MILESTONES</w:t>
      </w:r>
      <w:bookmarkEnd w:id="17"/>
    </w:p>
    <w:p w14:paraId="3D2947B2" w14:textId="77777777" w:rsidR="00AC6D36" w:rsidRPr="00C133A6" w:rsidRDefault="00AC6D36" w:rsidP="00085D99">
      <w:pPr>
        <w:pStyle w:val="Heading2"/>
        <w:spacing w:before="0" w:after="120" w:line="259" w:lineRule="auto"/>
        <w:rPr>
          <w:rFonts w:ascii="Aptos" w:hAnsi="Aptos" w:cs="Times New Roman"/>
          <w:sz w:val="22"/>
          <w:szCs w:val="22"/>
        </w:rPr>
      </w:pPr>
      <w:bookmarkStart w:id="18" w:name="_Toc489179159"/>
      <w:bookmarkStart w:id="19" w:name="_Toc177759586"/>
      <w:r w:rsidRPr="00C133A6">
        <w:rPr>
          <w:rFonts w:ascii="Aptos" w:hAnsi="Aptos" w:cs="Times New Roman"/>
        </w:rPr>
        <w:t>Deliverables</w:t>
      </w:r>
      <w:bookmarkEnd w:id="18"/>
      <w:bookmarkEnd w:id="19"/>
    </w:p>
    <w:p w14:paraId="6D2ED018" w14:textId="77777777" w:rsidR="00AC6D36" w:rsidRPr="00C133A6" w:rsidRDefault="00AC6D36" w:rsidP="00A138DD">
      <w:pPr>
        <w:spacing w:line="259" w:lineRule="auto"/>
        <w:jc w:val="both"/>
        <w:rPr>
          <w:rFonts w:ascii="Aptos" w:hAnsi="Aptos" w:cs="Arial"/>
          <w:sz w:val="22"/>
          <w:szCs w:val="22"/>
        </w:rPr>
      </w:pPr>
      <w:r w:rsidRPr="00C133A6">
        <w:rPr>
          <w:rFonts w:ascii="Aptos" w:hAnsi="Aptos" w:cs="Arial"/>
          <w:sz w:val="22"/>
          <w:szCs w:val="22"/>
        </w:rPr>
        <w:t xml:space="preserve">The evaluation team will produce the following deliverables and should also develop a dissemination strategy which includes a set of learning events. </w:t>
      </w:r>
    </w:p>
    <w:p w14:paraId="5D6ECF79" w14:textId="23956CCB" w:rsidR="00A138DD" w:rsidRPr="00C133A6" w:rsidRDefault="00A138DD">
      <w:pPr>
        <w:numPr>
          <w:ilvl w:val="0"/>
          <w:numId w:val="11"/>
        </w:numPr>
        <w:spacing w:line="259" w:lineRule="auto"/>
        <w:rPr>
          <w:rFonts w:ascii="Aptos" w:hAnsi="Aptos" w:cs="Arial"/>
          <w:sz w:val="22"/>
          <w:szCs w:val="22"/>
        </w:rPr>
      </w:pPr>
      <w:r w:rsidRPr="00C133A6">
        <w:rPr>
          <w:rFonts w:ascii="Aptos" w:hAnsi="Aptos" w:cs="Arial"/>
          <w:b/>
          <w:bCs/>
          <w:sz w:val="22"/>
          <w:szCs w:val="22"/>
        </w:rPr>
        <w:t xml:space="preserve">Routine Progress Reporting: </w:t>
      </w:r>
      <w:r w:rsidRPr="00C133A6">
        <w:rPr>
          <w:rFonts w:ascii="Aptos" w:hAnsi="Aptos" w:cs="Arial"/>
          <w:sz w:val="22"/>
          <w:szCs w:val="22"/>
        </w:rPr>
        <w:t>CHAI and FCDO request brief written progress updates fortnightly and progress reporting calls</w:t>
      </w:r>
      <w:r w:rsidR="00BF5199" w:rsidRPr="00C133A6">
        <w:rPr>
          <w:rFonts w:ascii="Aptos" w:hAnsi="Aptos" w:cs="Arial"/>
          <w:sz w:val="22"/>
          <w:szCs w:val="22"/>
        </w:rPr>
        <w:t xml:space="preserve"> </w:t>
      </w:r>
      <w:r w:rsidR="00BF5199" w:rsidRPr="00A45E3D">
        <w:rPr>
          <w:rFonts w:ascii="Aptos" w:hAnsi="Aptos"/>
          <w:sz w:val="22"/>
        </w:rPr>
        <w:t>fortnightly during the inception phase and then</w:t>
      </w:r>
      <w:r w:rsidRPr="00A45E3D">
        <w:rPr>
          <w:rFonts w:ascii="Aptos" w:hAnsi="Aptos"/>
          <w:sz w:val="22"/>
        </w:rPr>
        <w:t xml:space="preserve"> monthly</w:t>
      </w:r>
      <w:r w:rsidR="00BF5199" w:rsidRPr="00A45E3D">
        <w:rPr>
          <w:rFonts w:ascii="Aptos" w:hAnsi="Aptos"/>
          <w:sz w:val="22"/>
        </w:rPr>
        <w:t>, with ad hoc meetings as and when required</w:t>
      </w:r>
    </w:p>
    <w:p w14:paraId="5A49244E" w14:textId="77777777" w:rsidR="00A138DD" w:rsidRPr="00C133A6" w:rsidRDefault="00AC6D36">
      <w:pPr>
        <w:numPr>
          <w:ilvl w:val="0"/>
          <w:numId w:val="11"/>
        </w:numPr>
        <w:spacing w:line="259" w:lineRule="auto"/>
        <w:jc w:val="both"/>
        <w:rPr>
          <w:rFonts w:ascii="Aptos" w:hAnsi="Aptos" w:cs="Arial"/>
          <w:sz w:val="22"/>
          <w:szCs w:val="22"/>
        </w:rPr>
      </w:pPr>
      <w:r w:rsidRPr="00C133A6">
        <w:rPr>
          <w:rFonts w:ascii="Aptos" w:hAnsi="Aptos" w:cs="Arial"/>
          <w:b/>
          <w:bCs/>
          <w:sz w:val="22"/>
          <w:szCs w:val="22"/>
        </w:rPr>
        <w:t>Inception Report</w:t>
      </w:r>
      <w:r w:rsidRPr="00C133A6">
        <w:rPr>
          <w:rFonts w:ascii="Aptos" w:hAnsi="Aptos" w:cs="Arial"/>
          <w:sz w:val="22"/>
          <w:szCs w:val="22"/>
        </w:rPr>
        <w:t xml:space="preserve">: </w:t>
      </w:r>
      <w:r w:rsidR="00A138DD" w:rsidRPr="00C133A6">
        <w:rPr>
          <w:rFonts w:ascii="Aptos" w:hAnsi="Aptos" w:cs="Arial"/>
          <w:sz w:val="22"/>
          <w:szCs w:val="22"/>
        </w:rPr>
        <w:t>The inception report should include:</w:t>
      </w:r>
    </w:p>
    <w:p w14:paraId="5AA50FBE" w14:textId="77777777" w:rsidR="00A138DD" w:rsidRPr="00C133A6" w:rsidRDefault="00A138DD">
      <w:pPr>
        <w:pStyle w:val="ListParagraph"/>
        <w:numPr>
          <w:ilvl w:val="1"/>
          <w:numId w:val="19"/>
        </w:numPr>
        <w:spacing w:after="0" w:line="259" w:lineRule="auto"/>
        <w:contextualSpacing w:val="0"/>
        <w:jc w:val="both"/>
        <w:rPr>
          <w:rFonts w:ascii="Aptos" w:hAnsi="Aptos" w:cs="Arial"/>
          <w:color w:val="000000" w:themeColor="text1"/>
          <w:sz w:val="20"/>
          <w:szCs w:val="20"/>
        </w:rPr>
      </w:pPr>
      <w:r w:rsidRPr="00C133A6">
        <w:rPr>
          <w:rFonts w:ascii="Aptos" w:hAnsi="Aptos" w:cs="Arial"/>
          <w:color w:val="000000" w:themeColor="text1"/>
          <w:sz w:val="20"/>
          <w:szCs w:val="20"/>
        </w:rPr>
        <w:t>The full methodology and workplan for the evaluation</w:t>
      </w:r>
    </w:p>
    <w:p w14:paraId="1A76E92E" w14:textId="469C4701" w:rsidR="00A138DD" w:rsidRPr="00C133A6" w:rsidRDefault="00A138DD">
      <w:pPr>
        <w:pStyle w:val="ListParagraph"/>
        <w:numPr>
          <w:ilvl w:val="1"/>
          <w:numId w:val="19"/>
        </w:numPr>
        <w:spacing w:after="0" w:line="259" w:lineRule="auto"/>
        <w:contextualSpacing w:val="0"/>
        <w:jc w:val="both"/>
        <w:rPr>
          <w:rFonts w:ascii="Aptos" w:hAnsi="Aptos" w:cs="Arial"/>
          <w:color w:val="000000" w:themeColor="text1"/>
          <w:sz w:val="20"/>
          <w:szCs w:val="20"/>
        </w:rPr>
      </w:pPr>
      <w:r w:rsidRPr="00C133A6">
        <w:rPr>
          <w:rFonts w:ascii="Aptos" w:hAnsi="Aptos" w:cs="Arial"/>
          <w:color w:val="000000" w:themeColor="text1"/>
          <w:sz w:val="20"/>
          <w:szCs w:val="20"/>
        </w:rPr>
        <w:t>Assessment framework</w:t>
      </w:r>
    </w:p>
    <w:p w14:paraId="08F69FBB" w14:textId="3A7FD86D" w:rsidR="00A138DD" w:rsidRPr="00C133A6" w:rsidRDefault="00A138DD">
      <w:pPr>
        <w:pStyle w:val="ListParagraph"/>
        <w:numPr>
          <w:ilvl w:val="1"/>
          <w:numId w:val="19"/>
        </w:numPr>
        <w:spacing w:after="0" w:line="259" w:lineRule="auto"/>
        <w:contextualSpacing w:val="0"/>
        <w:jc w:val="both"/>
        <w:rPr>
          <w:rFonts w:ascii="Aptos" w:hAnsi="Aptos" w:cs="Arial"/>
          <w:color w:val="000000" w:themeColor="text1"/>
          <w:sz w:val="20"/>
          <w:szCs w:val="20"/>
        </w:rPr>
      </w:pPr>
      <w:r w:rsidRPr="00C133A6">
        <w:rPr>
          <w:rFonts w:ascii="Aptos" w:hAnsi="Aptos" w:cs="Arial"/>
          <w:color w:val="000000" w:themeColor="text1"/>
          <w:sz w:val="20"/>
          <w:szCs w:val="20"/>
        </w:rPr>
        <w:t>Draft tools for primary data collection (e.g. interview guides)</w:t>
      </w:r>
    </w:p>
    <w:p w14:paraId="6FC5FC73" w14:textId="77777777" w:rsidR="00A138DD" w:rsidRPr="00C133A6" w:rsidRDefault="00A138DD">
      <w:pPr>
        <w:pStyle w:val="ListParagraph"/>
        <w:numPr>
          <w:ilvl w:val="1"/>
          <w:numId w:val="19"/>
        </w:numPr>
        <w:spacing w:after="0" w:line="259" w:lineRule="auto"/>
        <w:contextualSpacing w:val="0"/>
        <w:jc w:val="both"/>
        <w:rPr>
          <w:rFonts w:ascii="Aptos" w:hAnsi="Aptos"/>
          <w:color w:val="000000" w:themeColor="text1"/>
          <w:sz w:val="20"/>
        </w:rPr>
      </w:pPr>
      <w:r w:rsidRPr="00C133A6">
        <w:rPr>
          <w:rFonts w:ascii="Aptos" w:hAnsi="Aptos"/>
          <w:color w:val="000000" w:themeColor="text1"/>
          <w:sz w:val="20"/>
        </w:rPr>
        <w:t>A draft Theory of Change for the BPG</w:t>
      </w:r>
    </w:p>
    <w:p w14:paraId="269BB29C" w14:textId="77777777" w:rsidR="00A138DD" w:rsidRPr="00C133A6" w:rsidRDefault="00A138DD">
      <w:pPr>
        <w:pStyle w:val="ListParagraph"/>
        <w:numPr>
          <w:ilvl w:val="1"/>
          <w:numId w:val="19"/>
        </w:numPr>
        <w:spacing w:after="0" w:line="259" w:lineRule="auto"/>
        <w:contextualSpacing w:val="0"/>
        <w:jc w:val="both"/>
        <w:rPr>
          <w:rFonts w:ascii="Aptos" w:hAnsi="Aptos" w:cs="Arial"/>
          <w:color w:val="000000" w:themeColor="text1"/>
          <w:sz w:val="20"/>
          <w:szCs w:val="20"/>
        </w:rPr>
      </w:pPr>
      <w:r w:rsidRPr="00C133A6">
        <w:rPr>
          <w:rFonts w:ascii="Aptos" w:hAnsi="Aptos" w:cs="Arial"/>
          <w:color w:val="000000" w:themeColor="text1"/>
          <w:sz w:val="20"/>
          <w:szCs w:val="20"/>
        </w:rPr>
        <w:t xml:space="preserve">Identified sources of data </w:t>
      </w:r>
    </w:p>
    <w:p w14:paraId="5E933401" w14:textId="77777777" w:rsidR="00A138DD" w:rsidRPr="00C133A6" w:rsidRDefault="00A138DD">
      <w:pPr>
        <w:pStyle w:val="ListParagraph"/>
        <w:numPr>
          <w:ilvl w:val="1"/>
          <w:numId w:val="19"/>
        </w:numPr>
        <w:spacing w:after="0" w:line="259" w:lineRule="auto"/>
        <w:contextualSpacing w:val="0"/>
        <w:jc w:val="both"/>
        <w:rPr>
          <w:rFonts w:ascii="Aptos" w:hAnsi="Aptos" w:cs="Arial"/>
          <w:color w:val="000000" w:themeColor="text1"/>
          <w:sz w:val="20"/>
          <w:szCs w:val="20"/>
        </w:rPr>
      </w:pPr>
      <w:r w:rsidRPr="00C133A6">
        <w:rPr>
          <w:rFonts w:ascii="Aptos" w:hAnsi="Aptos" w:cs="Arial"/>
          <w:color w:val="000000" w:themeColor="text1"/>
          <w:sz w:val="20"/>
          <w:szCs w:val="20"/>
        </w:rPr>
        <w:t>Risk management strategy</w:t>
      </w:r>
    </w:p>
    <w:p w14:paraId="37F21E6F" w14:textId="19801CA6" w:rsidR="00AC6D36" w:rsidRPr="00C133A6" w:rsidRDefault="00A138DD">
      <w:pPr>
        <w:pStyle w:val="ListParagraph"/>
        <w:numPr>
          <w:ilvl w:val="1"/>
          <w:numId w:val="19"/>
        </w:numPr>
        <w:spacing w:after="0" w:line="259" w:lineRule="auto"/>
        <w:contextualSpacing w:val="0"/>
        <w:rPr>
          <w:rFonts w:ascii="Aptos" w:hAnsi="Aptos" w:cs="Arial"/>
          <w:color w:val="000000" w:themeColor="text1"/>
          <w:sz w:val="20"/>
          <w:szCs w:val="20"/>
        </w:rPr>
      </w:pPr>
      <w:r w:rsidRPr="00C133A6">
        <w:rPr>
          <w:rFonts w:ascii="Aptos" w:hAnsi="Aptos" w:cs="Arial"/>
          <w:color w:val="000000" w:themeColor="text1"/>
          <w:sz w:val="20"/>
          <w:szCs w:val="20"/>
        </w:rPr>
        <w:t>A communications / dissemination plan for the evaluation</w:t>
      </w:r>
    </w:p>
    <w:p w14:paraId="524C278D" w14:textId="29A3CF1A" w:rsidR="00973BF5" w:rsidRPr="00A45E3D" w:rsidRDefault="00973BF5">
      <w:pPr>
        <w:pStyle w:val="ListParagraph"/>
        <w:numPr>
          <w:ilvl w:val="1"/>
          <w:numId w:val="19"/>
        </w:numPr>
        <w:spacing w:after="0" w:line="259" w:lineRule="auto"/>
        <w:contextualSpacing w:val="0"/>
        <w:rPr>
          <w:rFonts w:ascii="Aptos" w:hAnsi="Aptos"/>
          <w:color w:val="000000" w:themeColor="text1"/>
          <w:sz w:val="20"/>
        </w:rPr>
      </w:pPr>
      <w:r w:rsidRPr="00A45E3D">
        <w:rPr>
          <w:rFonts w:ascii="Aptos" w:hAnsi="Aptos"/>
          <w:color w:val="000000" w:themeColor="text1"/>
          <w:sz w:val="20"/>
        </w:rPr>
        <w:t xml:space="preserve">List of key informants </w:t>
      </w:r>
      <w:r w:rsidR="00EC6F49" w:rsidRPr="00A45E3D">
        <w:rPr>
          <w:rFonts w:ascii="Aptos" w:hAnsi="Aptos"/>
          <w:color w:val="000000" w:themeColor="text1"/>
          <w:sz w:val="20"/>
        </w:rPr>
        <w:t>to be included in consultations (based on guidance from CHAI and FCDO)</w:t>
      </w:r>
    </w:p>
    <w:p w14:paraId="4B0BCE6F" w14:textId="746592E3" w:rsidR="00973505" w:rsidRPr="00A45E3D" w:rsidRDefault="00973505">
      <w:pPr>
        <w:pStyle w:val="ListParagraph"/>
        <w:numPr>
          <w:ilvl w:val="1"/>
          <w:numId w:val="19"/>
        </w:numPr>
        <w:spacing w:after="0" w:line="259" w:lineRule="auto"/>
        <w:contextualSpacing w:val="0"/>
        <w:rPr>
          <w:rFonts w:ascii="Aptos" w:hAnsi="Aptos"/>
          <w:color w:val="000000" w:themeColor="text1"/>
          <w:sz w:val="20"/>
        </w:rPr>
      </w:pPr>
      <w:r w:rsidRPr="00A45E3D">
        <w:rPr>
          <w:rFonts w:ascii="Aptos" w:hAnsi="Aptos"/>
          <w:color w:val="000000" w:themeColor="text1"/>
          <w:sz w:val="20"/>
        </w:rPr>
        <w:t>Proposed table of content</w:t>
      </w:r>
      <w:r w:rsidR="00C41123" w:rsidRPr="00A45E3D">
        <w:rPr>
          <w:rFonts w:ascii="Aptos" w:hAnsi="Aptos"/>
          <w:color w:val="000000" w:themeColor="text1"/>
          <w:sz w:val="20"/>
        </w:rPr>
        <w:t>/structure</w:t>
      </w:r>
      <w:r w:rsidRPr="00A45E3D">
        <w:rPr>
          <w:rFonts w:ascii="Aptos" w:hAnsi="Aptos"/>
          <w:color w:val="000000" w:themeColor="text1"/>
          <w:sz w:val="20"/>
        </w:rPr>
        <w:t xml:space="preserve"> for the final evaluation report</w:t>
      </w:r>
    </w:p>
    <w:p w14:paraId="1A4DD58D" w14:textId="77777777" w:rsidR="00A138DD" w:rsidRPr="00C133A6" w:rsidRDefault="00A138DD" w:rsidP="009A4455">
      <w:pPr>
        <w:pStyle w:val="ListParagraph"/>
        <w:spacing w:after="0" w:line="259" w:lineRule="auto"/>
        <w:ind w:left="1440"/>
        <w:contextualSpacing w:val="0"/>
        <w:rPr>
          <w:rFonts w:ascii="Aptos" w:hAnsi="Aptos" w:cs="Arial"/>
          <w:color w:val="000000" w:themeColor="text1"/>
          <w:sz w:val="20"/>
          <w:szCs w:val="20"/>
        </w:rPr>
      </w:pPr>
    </w:p>
    <w:p w14:paraId="5E86575F" w14:textId="6607065E" w:rsidR="00AC6D36" w:rsidRPr="00C133A6" w:rsidRDefault="00AC6D36">
      <w:pPr>
        <w:numPr>
          <w:ilvl w:val="0"/>
          <w:numId w:val="11"/>
        </w:numPr>
        <w:spacing w:line="259" w:lineRule="auto"/>
        <w:rPr>
          <w:rFonts w:ascii="Aptos" w:hAnsi="Aptos" w:cs="Arial"/>
          <w:sz w:val="22"/>
          <w:szCs w:val="22"/>
        </w:rPr>
      </w:pPr>
      <w:r w:rsidRPr="00C133A6">
        <w:rPr>
          <w:rFonts w:ascii="Aptos" w:hAnsi="Aptos" w:cs="Arial"/>
          <w:b/>
          <w:bCs/>
          <w:sz w:val="22"/>
          <w:szCs w:val="22"/>
        </w:rPr>
        <w:t>Draft Evaluation Report</w:t>
      </w:r>
      <w:r w:rsidRPr="00C133A6">
        <w:rPr>
          <w:rFonts w:ascii="Aptos" w:hAnsi="Aptos" w:cs="Arial"/>
          <w:sz w:val="22"/>
          <w:szCs w:val="22"/>
        </w:rPr>
        <w:t xml:space="preserve">: Detailing the evaluation findings, conclusions, and recommendations. </w:t>
      </w:r>
      <w:r w:rsidR="00A138DD" w:rsidRPr="00C133A6">
        <w:rPr>
          <w:rFonts w:ascii="Aptos" w:hAnsi="Aptos" w:cs="Arial"/>
          <w:sz w:val="22"/>
          <w:szCs w:val="22"/>
        </w:rPr>
        <w:t>The report should include the following sections</w:t>
      </w:r>
      <w:r w:rsidR="002D332F" w:rsidRPr="00C133A6">
        <w:rPr>
          <w:rFonts w:ascii="Aptos" w:hAnsi="Aptos" w:cs="Arial"/>
          <w:sz w:val="22"/>
          <w:szCs w:val="22"/>
        </w:rPr>
        <w:t>:</w:t>
      </w:r>
    </w:p>
    <w:p w14:paraId="755069C8" w14:textId="77777777" w:rsidR="00A138DD" w:rsidRPr="00C133A6" w:rsidRDefault="00A138DD">
      <w:pPr>
        <w:pStyle w:val="ListParagraph"/>
        <w:numPr>
          <w:ilvl w:val="1"/>
          <w:numId w:val="19"/>
        </w:numPr>
        <w:spacing w:after="0" w:line="259" w:lineRule="auto"/>
        <w:contextualSpacing w:val="0"/>
        <w:jc w:val="both"/>
        <w:rPr>
          <w:rFonts w:ascii="Aptos" w:hAnsi="Aptos" w:cs="Arial"/>
          <w:color w:val="000000" w:themeColor="text1"/>
          <w:sz w:val="20"/>
          <w:szCs w:val="20"/>
        </w:rPr>
      </w:pPr>
      <w:r w:rsidRPr="00C133A6">
        <w:rPr>
          <w:rFonts w:ascii="Aptos" w:hAnsi="Aptos" w:cs="Arial"/>
          <w:color w:val="000000" w:themeColor="text1"/>
          <w:sz w:val="20"/>
          <w:szCs w:val="20"/>
        </w:rPr>
        <w:t>Cover page</w:t>
      </w:r>
    </w:p>
    <w:p w14:paraId="28F71FA9" w14:textId="77777777" w:rsidR="00A138DD" w:rsidRPr="00C133A6" w:rsidRDefault="00A138DD">
      <w:pPr>
        <w:pStyle w:val="ListParagraph"/>
        <w:numPr>
          <w:ilvl w:val="1"/>
          <w:numId w:val="19"/>
        </w:numPr>
        <w:spacing w:after="0" w:line="259" w:lineRule="auto"/>
        <w:contextualSpacing w:val="0"/>
        <w:jc w:val="both"/>
        <w:rPr>
          <w:rFonts w:ascii="Aptos" w:hAnsi="Aptos" w:cs="Arial"/>
          <w:color w:val="000000" w:themeColor="text1"/>
          <w:sz w:val="20"/>
          <w:szCs w:val="20"/>
        </w:rPr>
      </w:pPr>
      <w:r w:rsidRPr="00C133A6">
        <w:rPr>
          <w:rFonts w:ascii="Aptos" w:hAnsi="Aptos" w:cs="Arial"/>
          <w:color w:val="000000" w:themeColor="text1"/>
          <w:sz w:val="20"/>
          <w:szCs w:val="20"/>
        </w:rPr>
        <w:t>Table of Contents</w:t>
      </w:r>
    </w:p>
    <w:p w14:paraId="2B864F91" w14:textId="26616E52" w:rsidR="00A138DD" w:rsidRPr="00C133A6" w:rsidRDefault="00A138DD">
      <w:pPr>
        <w:pStyle w:val="ListParagraph"/>
        <w:numPr>
          <w:ilvl w:val="1"/>
          <w:numId w:val="19"/>
        </w:numPr>
        <w:spacing w:after="0" w:line="259" w:lineRule="auto"/>
        <w:contextualSpacing w:val="0"/>
        <w:jc w:val="both"/>
        <w:rPr>
          <w:rFonts w:ascii="Aptos" w:hAnsi="Aptos" w:cs="Arial"/>
          <w:color w:val="000000" w:themeColor="text1"/>
          <w:sz w:val="20"/>
          <w:szCs w:val="20"/>
        </w:rPr>
      </w:pPr>
      <w:r w:rsidRPr="00C133A6">
        <w:rPr>
          <w:rFonts w:ascii="Aptos" w:hAnsi="Aptos" w:cs="Arial"/>
          <w:color w:val="000000" w:themeColor="text1"/>
          <w:sz w:val="20"/>
          <w:szCs w:val="20"/>
        </w:rPr>
        <w:t>Executive Summary</w:t>
      </w:r>
      <w:r w:rsidR="002D332F" w:rsidRPr="00C133A6">
        <w:rPr>
          <w:rFonts w:ascii="Aptos" w:hAnsi="Aptos" w:cs="Arial"/>
          <w:color w:val="000000" w:themeColor="text1"/>
          <w:sz w:val="20"/>
          <w:szCs w:val="20"/>
        </w:rPr>
        <w:t xml:space="preserve"> </w:t>
      </w:r>
      <w:r w:rsidR="002D332F" w:rsidRPr="00A45E3D">
        <w:rPr>
          <w:rFonts w:ascii="Aptos" w:hAnsi="Aptos"/>
          <w:color w:val="000000" w:themeColor="text1"/>
          <w:sz w:val="20"/>
        </w:rPr>
        <w:t>(no more than 3 pages)</w:t>
      </w:r>
    </w:p>
    <w:p w14:paraId="19CD3542" w14:textId="77777777" w:rsidR="002D332F" w:rsidRPr="00C133A6" w:rsidRDefault="002D332F">
      <w:pPr>
        <w:pStyle w:val="ListParagraph"/>
        <w:numPr>
          <w:ilvl w:val="1"/>
          <w:numId w:val="19"/>
        </w:numPr>
        <w:spacing w:after="0" w:line="259" w:lineRule="auto"/>
        <w:contextualSpacing w:val="0"/>
        <w:jc w:val="both"/>
        <w:rPr>
          <w:rFonts w:ascii="Aptos" w:hAnsi="Aptos" w:cs="Arial"/>
          <w:color w:val="000000" w:themeColor="text1"/>
          <w:sz w:val="20"/>
          <w:szCs w:val="20"/>
        </w:rPr>
      </w:pPr>
      <w:r w:rsidRPr="00C133A6">
        <w:rPr>
          <w:rFonts w:ascii="Aptos" w:hAnsi="Aptos" w:cs="Arial"/>
          <w:color w:val="000000" w:themeColor="text1"/>
          <w:sz w:val="20"/>
          <w:szCs w:val="20"/>
        </w:rPr>
        <w:t xml:space="preserve">Main report </w:t>
      </w:r>
      <w:r w:rsidRPr="00A45E3D">
        <w:rPr>
          <w:rFonts w:ascii="Aptos" w:hAnsi="Aptos"/>
          <w:color w:val="000000" w:themeColor="text1"/>
          <w:sz w:val="20"/>
        </w:rPr>
        <w:t>(no more than 35 pages)</w:t>
      </w:r>
    </w:p>
    <w:p w14:paraId="5AA737DA" w14:textId="1E616786" w:rsidR="00A138DD" w:rsidRPr="00C133A6" w:rsidRDefault="00A138DD">
      <w:pPr>
        <w:pStyle w:val="ListParagraph"/>
        <w:numPr>
          <w:ilvl w:val="2"/>
          <w:numId w:val="19"/>
        </w:numPr>
        <w:spacing w:after="0" w:line="259" w:lineRule="auto"/>
        <w:contextualSpacing w:val="0"/>
        <w:jc w:val="both"/>
        <w:rPr>
          <w:rFonts w:ascii="Aptos" w:hAnsi="Aptos" w:cs="Arial"/>
          <w:color w:val="000000" w:themeColor="text1"/>
          <w:sz w:val="20"/>
          <w:szCs w:val="20"/>
        </w:rPr>
      </w:pPr>
      <w:r w:rsidRPr="00C133A6">
        <w:rPr>
          <w:rFonts w:ascii="Aptos" w:hAnsi="Aptos" w:cs="Arial"/>
          <w:color w:val="000000" w:themeColor="text1"/>
          <w:sz w:val="20"/>
          <w:szCs w:val="20"/>
        </w:rPr>
        <w:t>Purpose of evaluation</w:t>
      </w:r>
    </w:p>
    <w:p w14:paraId="5C169FA7" w14:textId="77777777" w:rsidR="00A138DD" w:rsidRPr="00C133A6" w:rsidRDefault="00A138DD">
      <w:pPr>
        <w:pStyle w:val="ListParagraph"/>
        <w:numPr>
          <w:ilvl w:val="2"/>
          <w:numId w:val="19"/>
        </w:numPr>
        <w:spacing w:after="0" w:line="259" w:lineRule="auto"/>
        <w:contextualSpacing w:val="0"/>
        <w:jc w:val="both"/>
        <w:rPr>
          <w:rFonts w:ascii="Aptos" w:hAnsi="Aptos" w:cs="Arial"/>
          <w:color w:val="000000" w:themeColor="text1"/>
          <w:sz w:val="20"/>
          <w:szCs w:val="20"/>
        </w:rPr>
      </w:pPr>
      <w:r w:rsidRPr="00C133A6">
        <w:rPr>
          <w:rFonts w:ascii="Aptos" w:hAnsi="Aptos" w:cs="Arial"/>
          <w:color w:val="000000" w:themeColor="text1"/>
          <w:sz w:val="20"/>
          <w:szCs w:val="20"/>
        </w:rPr>
        <w:t>Evaluation approach and methodology</w:t>
      </w:r>
    </w:p>
    <w:p w14:paraId="6AF7B45D" w14:textId="77777777" w:rsidR="00A138DD" w:rsidRPr="00C133A6" w:rsidRDefault="00A138DD">
      <w:pPr>
        <w:pStyle w:val="ListParagraph"/>
        <w:numPr>
          <w:ilvl w:val="2"/>
          <w:numId w:val="19"/>
        </w:numPr>
        <w:spacing w:after="0" w:line="259" w:lineRule="auto"/>
        <w:contextualSpacing w:val="0"/>
        <w:jc w:val="both"/>
        <w:rPr>
          <w:rFonts w:ascii="Aptos" w:hAnsi="Aptos" w:cs="Arial"/>
          <w:color w:val="000000" w:themeColor="text1"/>
          <w:sz w:val="20"/>
          <w:szCs w:val="20"/>
        </w:rPr>
      </w:pPr>
      <w:r w:rsidRPr="00C133A6">
        <w:rPr>
          <w:rFonts w:ascii="Aptos" w:hAnsi="Aptos" w:cs="Arial"/>
          <w:color w:val="000000" w:themeColor="text1"/>
          <w:sz w:val="20"/>
          <w:szCs w:val="20"/>
        </w:rPr>
        <w:t>Limitations of evaluation</w:t>
      </w:r>
    </w:p>
    <w:p w14:paraId="3BCF46CD" w14:textId="76C9C248" w:rsidR="00A138DD" w:rsidRPr="00C133A6" w:rsidRDefault="00A138DD">
      <w:pPr>
        <w:pStyle w:val="ListParagraph"/>
        <w:numPr>
          <w:ilvl w:val="2"/>
          <w:numId w:val="19"/>
        </w:numPr>
        <w:spacing w:after="0" w:line="259" w:lineRule="auto"/>
        <w:contextualSpacing w:val="0"/>
        <w:jc w:val="both"/>
        <w:rPr>
          <w:rFonts w:ascii="Aptos" w:hAnsi="Aptos" w:cs="Arial"/>
          <w:color w:val="000000" w:themeColor="text1"/>
          <w:sz w:val="20"/>
          <w:szCs w:val="20"/>
        </w:rPr>
      </w:pPr>
      <w:r w:rsidRPr="00C133A6">
        <w:rPr>
          <w:rFonts w:ascii="Aptos" w:hAnsi="Aptos" w:cs="Arial"/>
          <w:color w:val="000000" w:themeColor="text1"/>
          <w:sz w:val="20"/>
          <w:szCs w:val="20"/>
        </w:rPr>
        <w:t>Response to evaluation aim with supporting evidence</w:t>
      </w:r>
    </w:p>
    <w:p w14:paraId="19DBF96C" w14:textId="77777777" w:rsidR="00A138DD" w:rsidRPr="00C133A6" w:rsidRDefault="00A138DD">
      <w:pPr>
        <w:pStyle w:val="ListParagraph"/>
        <w:numPr>
          <w:ilvl w:val="2"/>
          <w:numId w:val="19"/>
        </w:numPr>
        <w:spacing w:after="0" w:line="259" w:lineRule="auto"/>
        <w:contextualSpacing w:val="0"/>
        <w:jc w:val="both"/>
        <w:rPr>
          <w:rFonts w:ascii="Aptos" w:hAnsi="Aptos" w:cs="Arial"/>
          <w:color w:val="000000" w:themeColor="text1"/>
          <w:sz w:val="20"/>
          <w:szCs w:val="20"/>
        </w:rPr>
      </w:pPr>
      <w:r w:rsidRPr="00C133A6">
        <w:rPr>
          <w:rFonts w:ascii="Aptos" w:hAnsi="Aptos" w:cs="Arial"/>
          <w:color w:val="000000" w:themeColor="text1"/>
          <w:sz w:val="20"/>
          <w:szCs w:val="20"/>
        </w:rPr>
        <w:t>General findings, key messages and potential implications and recommendations</w:t>
      </w:r>
    </w:p>
    <w:p w14:paraId="262E9A1D" w14:textId="6D1C60B5" w:rsidR="00A138DD" w:rsidRPr="00C133A6" w:rsidRDefault="00A138DD">
      <w:pPr>
        <w:pStyle w:val="ListParagraph"/>
        <w:numPr>
          <w:ilvl w:val="1"/>
          <w:numId w:val="19"/>
        </w:numPr>
        <w:spacing w:after="0" w:line="259" w:lineRule="auto"/>
        <w:contextualSpacing w:val="0"/>
        <w:jc w:val="both"/>
        <w:rPr>
          <w:rFonts w:ascii="Aptos" w:hAnsi="Aptos" w:cs="Arial"/>
          <w:color w:val="000000" w:themeColor="text1"/>
          <w:sz w:val="20"/>
          <w:szCs w:val="20"/>
          <w:u w:val="single"/>
        </w:rPr>
      </w:pPr>
      <w:r w:rsidRPr="00C133A6">
        <w:rPr>
          <w:rFonts w:ascii="Aptos" w:hAnsi="Aptos" w:cs="Arial"/>
          <w:color w:val="000000" w:themeColor="text1"/>
          <w:sz w:val="20"/>
          <w:szCs w:val="20"/>
        </w:rPr>
        <w:t>Annexes – additional supporting evidence as relevant</w:t>
      </w:r>
    </w:p>
    <w:p w14:paraId="776BF3BC" w14:textId="77777777" w:rsidR="00EC6F49" w:rsidRPr="00C133A6" w:rsidRDefault="00EC6F49" w:rsidP="00EC6F49">
      <w:pPr>
        <w:pStyle w:val="ListParagraph"/>
        <w:spacing w:after="0" w:line="259" w:lineRule="auto"/>
        <w:ind w:left="1440"/>
        <w:contextualSpacing w:val="0"/>
        <w:jc w:val="both"/>
        <w:rPr>
          <w:rFonts w:ascii="Aptos" w:hAnsi="Aptos" w:cs="Arial"/>
          <w:color w:val="000000" w:themeColor="text1"/>
          <w:sz w:val="20"/>
          <w:szCs w:val="20"/>
          <w:u w:val="single"/>
        </w:rPr>
      </w:pPr>
    </w:p>
    <w:p w14:paraId="5499D00A" w14:textId="6567968C" w:rsidR="00EC6F49" w:rsidRPr="00A45E3D" w:rsidRDefault="00EC6F49">
      <w:pPr>
        <w:numPr>
          <w:ilvl w:val="0"/>
          <w:numId w:val="11"/>
        </w:numPr>
        <w:spacing w:line="259" w:lineRule="auto"/>
        <w:rPr>
          <w:rFonts w:ascii="Aptos" w:hAnsi="Aptos"/>
          <w:sz w:val="22"/>
        </w:rPr>
      </w:pPr>
      <w:r w:rsidRPr="00A45E3D">
        <w:rPr>
          <w:rFonts w:ascii="Aptos" w:hAnsi="Aptos"/>
          <w:b/>
          <w:sz w:val="22"/>
        </w:rPr>
        <w:t>Summary Presentation Slides and Meeting:</w:t>
      </w:r>
      <w:r w:rsidR="003B6C79" w:rsidRPr="00A45E3D">
        <w:rPr>
          <w:rFonts w:ascii="Aptos" w:hAnsi="Aptos"/>
          <w:b/>
          <w:sz w:val="22"/>
        </w:rPr>
        <w:t xml:space="preserve"> </w:t>
      </w:r>
      <w:r w:rsidR="003B6C79" w:rsidRPr="00A45E3D">
        <w:rPr>
          <w:rFonts w:ascii="Aptos" w:hAnsi="Aptos"/>
          <w:sz w:val="22"/>
        </w:rPr>
        <w:t>A slide deck summarizing the evaluation should be prepared and presented to CHAI and FCDO during a one-hour call.</w:t>
      </w:r>
    </w:p>
    <w:p w14:paraId="62D2C98D" w14:textId="182629E5" w:rsidR="00AC6D36" w:rsidRPr="00C133A6" w:rsidRDefault="00AC6D36">
      <w:pPr>
        <w:numPr>
          <w:ilvl w:val="0"/>
          <w:numId w:val="11"/>
        </w:numPr>
        <w:spacing w:line="259" w:lineRule="auto"/>
        <w:rPr>
          <w:rFonts w:ascii="Aptos" w:hAnsi="Aptos" w:cs="Arial"/>
          <w:sz w:val="22"/>
          <w:szCs w:val="22"/>
        </w:rPr>
      </w:pPr>
      <w:r w:rsidRPr="00C133A6">
        <w:rPr>
          <w:rFonts w:ascii="Aptos" w:hAnsi="Aptos" w:cs="Arial"/>
          <w:b/>
          <w:bCs/>
          <w:sz w:val="22"/>
          <w:szCs w:val="22"/>
        </w:rPr>
        <w:t>Final Evaluation Report</w:t>
      </w:r>
      <w:r w:rsidRPr="00C133A6">
        <w:rPr>
          <w:rFonts w:ascii="Aptos" w:hAnsi="Aptos" w:cs="Arial"/>
          <w:sz w:val="22"/>
          <w:szCs w:val="22"/>
        </w:rPr>
        <w:t>: Incorporating feedback from stakeholders and presenting finali</w:t>
      </w:r>
      <w:r w:rsidR="00A138DD" w:rsidRPr="00C133A6">
        <w:rPr>
          <w:rFonts w:ascii="Aptos" w:hAnsi="Aptos" w:cs="Arial"/>
          <w:sz w:val="22"/>
          <w:szCs w:val="22"/>
        </w:rPr>
        <w:t>z</w:t>
      </w:r>
      <w:r w:rsidRPr="00C133A6">
        <w:rPr>
          <w:rFonts w:ascii="Aptos" w:hAnsi="Aptos" w:cs="Arial"/>
          <w:sz w:val="22"/>
          <w:szCs w:val="22"/>
        </w:rPr>
        <w:t>ed conclusions and recommendations.</w:t>
      </w:r>
      <w:r w:rsidRPr="00C133A6">
        <w:rPr>
          <w:rFonts w:ascii="Aptos" w:hAnsi="Aptos" w:cs="Arial"/>
          <w:b/>
          <w:bCs/>
          <w:sz w:val="22"/>
          <w:szCs w:val="22"/>
        </w:rPr>
        <w:t xml:space="preserve"> </w:t>
      </w:r>
    </w:p>
    <w:p w14:paraId="4B8B1198" w14:textId="5AC1AC8C" w:rsidR="00AC6D36" w:rsidRPr="00C133A6" w:rsidRDefault="00AC6D36">
      <w:pPr>
        <w:numPr>
          <w:ilvl w:val="0"/>
          <w:numId w:val="11"/>
        </w:numPr>
        <w:spacing w:line="259" w:lineRule="auto"/>
        <w:rPr>
          <w:rFonts w:ascii="Aptos" w:hAnsi="Aptos" w:cs="Arial"/>
          <w:sz w:val="22"/>
          <w:szCs w:val="22"/>
        </w:rPr>
      </w:pPr>
      <w:r w:rsidRPr="00C133A6">
        <w:rPr>
          <w:rFonts w:ascii="Aptos" w:hAnsi="Aptos" w:cs="Arial"/>
          <w:b/>
          <w:bCs/>
          <w:sz w:val="22"/>
          <w:szCs w:val="22"/>
        </w:rPr>
        <w:t xml:space="preserve">Results </w:t>
      </w:r>
      <w:r w:rsidR="00AC1274" w:rsidRPr="00C133A6">
        <w:rPr>
          <w:rFonts w:ascii="Aptos" w:hAnsi="Aptos" w:cs="Arial"/>
          <w:b/>
          <w:bCs/>
          <w:sz w:val="22"/>
          <w:szCs w:val="22"/>
        </w:rPr>
        <w:t>D</w:t>
      </w:r>
      <w:r w:rsidRPr="00C133A6">
        <w:rPr>
          <w:rFonts w:ascii="Aptos" w:hAnsi="Aptos" w:cs="Arial"/>
          <w:b/>
          <w:bCs/>
          <w:sz w:val="22"/>
          <w:szCs w:val="22"/>
        </w:rPr>
        <w:t xml:space="preserve">issemination </w:t>
      </w:r>
      <w:r w:rsidR="00AC1274" w:rsidRPr="00C133A6">
        <w:rPr>
          <w:rFonts w:ascii="Aptos" w:hAnsi="Aptos" w:cs="Arial"/>
          <w:b/>
          <w:bCs/>
          <w:sz w:val="22"/>
          <w:szCs w:val="22"/>
        </w:rPr>
        <w:t>S</w:t>
      </w:r>
      <w:r w:rsidRPr="00C133A6">
        <w:rPr>
          <w:rFonts w:ascii="Aptos" w:hAnsi="Aptos" w:cs="Arial"/>
          <w:b/>
          <w:bCs/>
          <w:sz w:val="22"/>
          <w:szCs w:val="22"/>
        </w:rPr>
        <w:t>ession</w:t>
      </w:r>
      <w:r w:rsidR="00A80D70" w:rsidRPr="00C133A6">
        <w:rPr>
          <w:rFonts w:ascii="Aptos" w:hAnsi="Aptos" w:cs="Arial"/>
          <w:b/>
          <w:bCs/>
          <w:sz w:val="22"/>
          <w:szCs w:val="22"/>
        </w:rPr>
        <w:t>(s)</w:t>
      </w:r>
      <w:r w:rsidR="00A138DD" w:rsidRPr="00C133A6">
        <w:rPr>
          <w:rFonts w:ascii="Aptos" w:hAnsi="Aptos" w:cs="Arial"/>
          <w:b/>
          <w:bCs/>
          <w:sz w:val="22"/>
          <w:szCs w:val="22"/>
        </w:rPr>
        <w:t xml:space="preserve">: </w:t>
      </w:r>
      <w:r w:rsidR="00A80D70" w:rsidRPr="00C133A6">
        <w:rPr>
          <w:rFonts w:ascii="Aptos" w:hAnsi="Aptos" w:cs="Arial"/>
          <w:sz w:val="22"/>
          <w:szCs w:val="22"/>
        </w:rPr>
        <w:t>One or more sessions may be held virtually or in person</w:t>
      </w:r>
      <w:r w:rsidR="00217DE1" w:rsidRPr="00C133A6">
        <w:rPr>
          <w:rFonts w:ascii="Aptos" w:hAnsi="Aptos" w:cs="Arial"/>
          <w:sz w:val="22"/>
          <w:szCs w:val="22"/>
        </w:rPr>
        <w:t xml:space="preserve"> with external stakeholders</w:t>
      </w:r>
      <w:r w:rsidR="003B6C79" w:rsidRPr="00C133A6">
        <w:rPr>
          <w:rFonts w:ascii="Aptos" w:hAnsi="Aptos" w:cs="Arial"/>
          <w:sz w:val="22"/>
          <w:szCs w:val="22"/>
        </w:rPr>
        <w:t xml:space="preserve"> that have an interest in this program.  A version of the summary slides and evaluation report should be made available to these stakeholders</w:t>
      </w:r>
      <w:r w:rsidR="00A80D70" w:rsidRPr="00C133A6">
        <w:rPr>
          <w:rFonts w:ascii="Aptos" w:hAnsi="Aptos" w:cs="Arial"/>
          <w:sz w:val="22"/>
          <w:szCs w:val="22"/>
        </w:rPr>
        <w:t xml:space="preserve">. </w:t>
      </w:r>
      <w:r w:rsidR="003B6C79" w:rsidRPr="00C133A6">
        <w:rPr>
          <w:rFonts w:ascii="Aptos" w:hAnsi="Aptos" w:cs="Arial"/>
          <w:sz w:val="22"/>
          <w:szCs w:val="22"/>
        </w:rPr>
        <w:t>A</w:t>
      </w:r>
      <w:r w:rsidR="00A80D70" w:rsidRPr="00C133A6">
        <w:rPr>
          <w:rFonts w:ascii="Aptos" w:hAnsi="Aptos" w:cs="Arial"/>
          <w:sz w:val="22"/>
          <w:szCs w:val="22"/>
        </w:rPr>
        <w:t xml:space="preserve"> detailed dissemination plan should be outlined in the proposal.</w:t>
      </w:r>
    </w:p>
    <w:p w14:paraId="312ED939" w14:textId="59CE8ABD" w:rsidR="00AC6D36" w:rsidRPr="00C133A6" w:rsidRDefault="00EC6F49">
      <w:pPr>
        <w:numPr>
          <w:ilvl w:val="0"/>
          <w:numId w:val="11"/>
        </w:numPr>
        <w:spacing w:line="259" w:lineRule="auto"/>
        <w:rPr>
          <w:rFonts w:ascii="Aptos" w:hAnsi="Aptos" w:cs="Arial"/>
          <w:sz w:val="22"/>
          <w:szCs w:val="22"/>
        </w:rPr>
      </w:pPr>
      <w:r w:rsidRPr="00C133A6">
        <w:rPr>
          <w:rFonts w:ascii="Aptos" w:hAnsi="Aptos" w:cs="Arial"/>
          <w:b/>
          <w:bCs/>
          <w:sz w:val="22"/>
          <w:szCs w:val="22"/>
        </w:rPr>
        <w:t>I</w:t>
      </w:r>
      <w:r w:rsidR="00AC6D36" w:rsidRPr="00C133A6">
        <w:rPr>
          <w:rFonts w:ascii="Aptos" w:hAnsi="Aptos" w:cs="Arial"/>
          <w:b/>
          <w:bCs/>
          <w:sz w:val="22"/>
          <w:szCs w:val="22"/>
        </w:rPr>
        <w:t xml:space="preserve">nformal </w:t>
      </w:r>
      <w:r w:rsidRPr="00C133A6">
        <w:rPr>
          <w:rFonts w:ascii="Aptos" w:hAnsi="Aptos" w:cs="Arial"/>
          <w:b/>
          <w:bCs/>
          <w:sz w:val="22"/>
          <w:szCs w:val="22"/>
        </w:rPr>
        <w:t>L</w:t>
      </w:r>
      <w:r w:rsidR="00AC6D36" w:rsidRPr="00C133A6">
        <w:rPr>
          <w:rFonts w:ascii="Aptos" w:hAnsi="Aptos" w:cs="Arial"/>
          <w:b/>
          <w:bCs/>
          <w:sz w:val="22"/>
          <w:szCs w:val="22"/>
        </w:rPr>
        <w:t xml:space="preserve">earning </w:t>
      </w:r>
      <w:r w:rsidRPr="00C133A6">
        <w:rPr>
          <w:rFonts w:ascii="Aptos" w:hAnsi="Aptos" w:cs="Arial"/>
          <w:b/>
          <w:bCs/>
          <w:sz w:val="22"/>
          <w:szCs w:val="22"/>
        </w:rPr>
        <w:t>N</w:t>
      </w:r>
      <w:r w:rsidR="00AC6D36" w:rsidRPr="00C133A6">
        <w:rPr>
          <w:rFonts w:ascii="Aptos" w:hAnsi="Aptos" w:cs="Arial"/>
          <w:b/>
          <w:bCs/>
          <w:sz w:val="22"/>
          <w:szCs w:val="22"/>
        </w:rPr>
        <w:t>ote</w:t>
      </w:r>
      <w:r w:rsidR="00AC6D36" w:rsidRPr="00C133A6">
        <w:rPr>
          <w:rFonts w:ascii="Aptos" w:hAnsi="Aptos" w:cs="Arial"/>
          <w:sz w:val="22"/>
          <w:szCs w:val="22"/>
        </w:rPr>
        <w:t xml:space="preserve"> for </w:t>
      </w:r>
      <w:r w:rsidRPr="00C133A6">
        <w:rPr>
          <w:rFonts w:ascii="Aptos" w:hAnsi="Aptos" w:cs="Arial"/>
          <w:sz w:val="22"/>
          <w:szCs w:val="22"/>
        </w:rPr>
        <w:t xml:space="preserve">CHAI and/or </w:t>
      </w:r>
      <w:r w:rsidR="00AC6D36" w:rsidRPr="00C133A6">
        <w:rPr>
          <w:rFonts w:ascii="Aptos" w:hAnsi="Aptos" w:cs="Arial"/>
          <w:sz w:val="22"/>
          <w:szCs w:val="22"/>
        </w:rPr>
        <w:t xml:space="preserve">FCDO. </w:t>
      </w:r>
      <w:r w:rsidRPr="00C133A6">
        <w:rPr>
          <w:rFonts w:ascii="Aptos" w:hAnsi="Aptos" w:cs="Arial"/>
          <w:sz w:val="22"/>
          <w:szCs w:val="22"/>
        </w:rPr>
        <w:t>[Optional]</w:t>
      </w:r>
      <w:r w:rsidR="00AC6D36" w:rsidRPr="00C133A6">
        <w:rPr>
          <w:rFonts w:ascii="Aptos" w:hAnsi="Aptos" w:cs="Arial"/>
          <w:sz w:val="22"/>
          <w:szCs w:val="22"/>
        </w:rPr>
        <w:t xml:space="preserve"> </w:t>
      </w:r>
    </w:p>
    <w:p w14:paraId="40723E0B" w14:textId="77777777" w:rsidR="00EA7843" w:rsidRPr="00C133A6" w:rsidRDefault="00EA7843" w:rsidP="00085D99">
      <w:pPr>
        <w:spacing w:line="259" w:lineRule="auto"/>
        <w:jc w:val="both"/>
        <w:rPr>
          <w:rFonts w:ascii="Aptos" w:hAnsi="Aptos" w:cs="Arial"/>
        </w:rPr>
      </w:pPr>
    </w:p>
    <w:p w14:paraId="509ED3B8" w14:textId="4A91BD95" w:rsidR="00EA7843" w:rsidRPr="00C133A6" w:rsidRDefault="00EA7843">
      <w:pPr>
        <w:spacing w:after="0"/>
        <w:rPr>
          <w:rFonts w:ascii="Aptos" w:eastAsia="Times New Roman" w:hAnsi="Aptos" w:cs="Times New Roman"/>
          <w:b/>
          <w:bCs/>
          <w:iCs/>
          <w:kern w:val="0"/>
          <w14:ligatures w14:val="none"/>
        </w:rPr>
      </w:pPr>
      <w:bookmarkStart w:id="20" w:name="_Toc2099943035"/>
    </w:p>
    <w:p w14:paraId="04352F2D" w14:textId="2C9E5139" w:rsidR="00AC6D36" w:rsidRPr="00C133A6" w:rsidRDefault="00AC6D36" w:rsidP="00085D99">
      <w:pPr>
        <w:pStyle w:val="Heading2"/>
        <w:spacing w:before="0" w:after="120" w:line="259" w:lineRule="auto"/>
        <w:rPr>
          <w:rFonts w:ascii="Aptos" w:hAnsi="Aptos" w:cs="Times New Roman"/>
          <w:sz w:val="22"/>
          <w:szCs w:val="22"/>
        </w:rPr>
      </w:pPr>
      <w:bookmarkStart w:id="21" w:name="_Toc177759587"/>
      <w:r w:rsidRPr="00C133A6">
        <w:rPr>
          <w:rFonts w:ascii="Aptos" w:hAnsi="Aptos" w:cs="Times New Roman"/>
        </w:rPr>
        <w:t>Timeline</w:t>
      </w:r>
      <w:bookmarkEnd w:id="20"/>
      <w:bookmarkEnd w:id="21"/>
    </w:p>
    <w:p w14:paraId="55057A56" w14:textId="597E8EA2" w:rsidR="00A138DD" w:rsidRPr="00C133A6" w:rsidRDefault="00EA7843" w:rsidP="00A138DD">
      <w:pPr>
        <w:spacing w:line="259" w:lineRule="auto"/>
        <w:jc w:val="both"/>
        <w:rPr>
          <w:rFonts w:ascii="Aptos" w:eastAsia="Times New Roman" w:hAnsi="Aptos" w:cs="Times New Roman"/>
          <w:sz w:val="22"/>
          <w:szCs w:val="22"/>
        </w:rPr>
      </w:pPr>
      <w:r w:rsidRPr="00C133A6">
        <w:rPr>
          <w:rFonts w:ascii="Aptos" w:eastAsia="Times New Roman" w:hAnsi="Aptos" w:cs="Times New Roman"/>
          <w:sz w:val="22"/>
          <w:szCs w:val="22"/>
        </w:rPr>
        <w:t>The evaluator will be responsible for developing an expanded timeline for completing all activities under the assignment. The table below provides tentative timelines for the study.  Please use the information in this table to develop a more detailed work plan.</w:t>
      </w:r>
    </w:p>
    <w:p w14:paraId="4E331D78" w14:textId="56A56265" w:rsidR="00A138DD" w:rsidRPr="00C133A6" w:rsidRDefault="00A138DD" w:rsidP="00A138DD">
      <w:pPr>
        <w:spacing w:line="259" w:lineRule="auto"/>
        <w:jc w:val="both"/>
        <w:rPr>
          <w:rFonts w:ascii="Aptos" w:eastAsia="Times New Roman" w:hAnsi="Aptos" w:cs="Times New Roman"/>
          <w:sz w:val="22"/>
          <w:szCs w:val="22"/>
        </w:rPr>
      </w:pPr>
      <w:r w:rsidRPr="00C133A6">
        <w:rPr>
          <w:rFonts w:ascii="Aptos" w:eastAsia="Times New Roman" w:hAnsi="Aptos" w:cs="Times New Roman"/>
          <w:sz w:val="22"/>
          <w:szCs w:val="22"/>
        </w:rPr>
        <w:t>The period of performance for this work is not more than 4 months with effect from the time the contract is signed.</w:t>
      </w:r>
    </w:p>
    <w:tbl>
      <w:tblPr>
        <w:tblW w:w="0" w:type="auto"/>
        <w:tblInd w:w="35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5670"/>
        <w:gridCol w:w="2790"/>
      </w:tblGrid>
      <w:tr w:rsidR="00AC6D36" w:rsidRPr="00C133A6" w14:paraId="6EF256AF" w14:textId="77777777" w:rsidTr="00AC1274">
        <w:trPr>
          <w:cantSplit/>
          <w:tblHeader/>
        </w:trPr>
        <w:tc>
          <w:tcPr>
            <w:tcW w:w="5670" w:type="dxa"/>
            <w:shd w:val="clear" w:color="auto" w:fill="F2F2F2" w:themeFill="background1" w:themeFillShade="F2"/>
          </w:tcPr>
          <w:p w14:paraId="0AA39567" w14:textId="77777777" w:rsidR="00AC6D36" w:rsidRPr="00C133A6" w:rsidRDefault="00AC6D36" w:rsidP="00AC1274">
            <w:pPr>
              <w:spacing w:after="0" w:line="259" w:lineRule="auto"/>
              <w:jc w:val="both"/>
              <w:rPr>
                <w:rFonts w:ascii="Aptos" w:hAnsi="Aptos" w:cs="Arial"/>
                <w:b/>
                <w:color w:val="000000" w:themeColor="text1"/>
                <w:sz w:val="20"/>
                <w:szCs w:val="20"/>
              </w:rPr>
            </w:pPr>
            <w:r w:rsidRPr="00C133A6">
              <w:rPr>
                <w:rFonts w:ascii="Aptos" w:hAnsi="Aptos" w:cs="Arial"/>
                <w:b/>
                <w:color w:val="000000" w:themeColor="text1"/>
                <w:sz w:val="20"/>
                <w:szCs w:val="20"/>
              </w:rPr>
              <w:t>Activity / Output</w:t>
            </w:r>
          </w:p>
        </w:tc>
        <w:tc>
          <w:tcPr>
            <w:tcW w:w="2790" w:type="dxa"/>
            <w:shd w:val="clear" w:color="auto" w:fill="F2F2F2" w:themeFill="background1" w:themeFillShade="F2"/>
          </w:tcPr>
          <w:p w14:paraId="40A75846" w14:textId="77777777" w:rsidR="00AC6D36" w:rsidRPr="00C133A6" w:rsidRDefault="00AC6D36" w:rsidP="00AC1274">
            <w:pPr>
              <w:spacing w:after="0" w:line="259" w:lineRule="auto"/>
              <w:jc w:val="both"/>
              <w:rPr>
                <w:rFonts w:ascii="Aptos" w:hAnsi="Aptos" w:cs="Arial"/>
                <w:b/>
                <w:color w:val="000000" w:themeColor="text1"/>
                <w:sz w:val="20"/>
                <w:szCs w:val="20"/>
              </w:rPr>
            </w:pPr>
            <w:r w:rsidRPr="00C133A6">
              <w:rPr>
                <w:rFonts w:ascii="Aptos" w:hAnsi="Aptos" w:cs="Arial"/>
                <w:b/>
                <w:color w:val="000000" w:themeColor="text1"/>
                <w:sz w:val="20"/>
                <w:szCs w:val="20"/>
              </w:rPr>
              <w:t>Deadline</w:t>
            </w:r>
          </w:p>
        </w:tc>
      </w:tr>
      <w:tr w:rsidR="00AC6D36" w:rsidRPr="00C133A6" w14:paraId="33A57C74" w14:textId="77777777" w:rsidTr="00AC1274">
        <w:trPr>
          <w:cantSplit/>
        </w:trPr>
        <w:tc>
          <w:tcPr>
            <w:tcW w:w="5670" w:type="dxa"/>
            <w:vAlign w:val="center"/>
          </w:tcPr>
          <w:p w14:paraId="7950AE4C" w14:textId="3BAD2CEC" w:rsidR="00AC6D36" w:rsidRPr="00C133A6" w:rsidRDefault="00AC6D36" w:rsidP="00AC1274">
            <w:pPr>
              <w:spacing w:after="0" w:line="259" w:lineRule="auto"/>
              <w:rPr>
                <w:rFonts w:ascii="Aptos" w:hAnsi="Aptos" w:cs="Arial"/>
                <w:color w:val="000000" w:themeColor="text1"/>
                <w:sz w:val="20"/>
                <w:szCs w:val="20"/>
              </w:rPr>
            </w:pPr>
            <w:r w:rsidRPr="00C133A6">
              <w:rPr>
                <w:rFonts w:ascii="Aptos" w:hAnsi="Aptos" w:cs="Arial"/>
                <w:color w:val="000000" w:themeColor="text1"/>
                <w:sz w:val="20"/>
                <w:szCs w:val="20"/>
              </w:rPr>
              <w:t>Evaluators selected and contract signed</w:t>
            </w:r>
          </w:p>
        </w:tc>
        <w:tc>
          <w:tcPr>
            <w:tcW w:w="2790" w:type="dxa"/>
            <w:vAlign w:val="center"/>
          </w:tcPr>
          <w:p w14:paraId="273B93E5" w14:textId="3F5704D1" w:rsidR="00AC6D36" w:rsidRPr="00C133A6" w:rsidRDefault="00EA7843" w:rsidP="00AC1274">
            <w:pPr>
              <w:spacing w:after="0" w:line="259" w:lineRule="auto"/>
              <w:rPr>
                <w:rFonts w:ascii="Aptos" w:hAnsi="Aptos" w:cs="Arial"/>
                <w:color w:val="000000" w:themeColor="text1"/>
                <w:sz w:val="20"/>
                <w:szCs w:val="20"/>
              </w:rPr>
            </w:pPr>
            <w:r w:rsidRPr="00C133A6">
              <w:rPr>
                <w:rFonts w:ascii="Aptos" w:hAnsi="Aptos" w:cs="Arial"/>
                <w:color w:val="000000" w:themeColor="text1"/>
                <w:sz w:val="20"/>
                <w:szCs w:val="20"/>
              </w:rPr>
              <w:t>Early to mid-December 2024</w:t>
            </w:r>
          </w:p>
        </w:tc>
      </w:tr>
      <w:tr w:rsidR="00A138DD" w:rsidRPr="00C133A6" w14:paraId="4F9E2A08" w14:textId="77777777" w:rsidTr="00AC1274">
        <w:trPr>
          <w:cantSplit/>
        </w:trPr>
        <w:tc>
          <w:tcPr>
            <w:tcW w:w="5670" w:type="dxa"/>
            <w:vAlign w:val="center"/>
          </w:tcPr>
          <w:p w14:paraId="2265D9F0" w14:textId="26C14F6B" w:rsidR="00A138DD" w:rsidRPr="00C133A6" w:rsidRDefault="00A138DD" w:rsidP="00AC1274">
            <w:pPr>
              <w:spacing w:after="0" w:line="259" w:lineRule="auto"/>
              <w:rPr>
                <w:rFonts w:ascii="Aptos" w:hAnsi="Aptos" w:cs="Arial"/>
                <w:color w:val="000000" w:themeColor="text1"/>
                <w:sz w:val="20"/>
                <w:szCs w:val="20"/>
              </w:rPr>
            </w:pPr>
            <w:r w:rsidRPr="00C133A6">
              <w:rPr>
                <w:rFonts w:ascii="Aptos" w:hAnsi="Aptos" w:cs="Arial"/>
                <w:color w:val="000000" w:themeColor="text1"/>
                <w:sz w:val="20"/>
                <w:szCs w:val="20"/>
              </w:rPr>
              <w:t>CHAI and FCDO to provide relevant program documentation and secondary data</w:t>
            </w:r>
          </w:p>
        </w:tc>
        <w:tc>
          <w:tcPr>
            <w:tcW w:w="2790" w:type="dxa"/>
            <w:vAlign w:val="center"/>
          </w:tcPr>
          <w:p w14:paraId="32367621" w14:textId="77777777" w:rsidR="00AC1274" w:rsidRPr="00C133A6" w:rsidRDefault="00AC1274" w:rsidP="00AC1274">
            <w:pPr>
              <w:spacing w:after="0" w:line="259" w:lineRule="auto"/>
              <w:rPr>
                <w:rFonts w:ascii="Aptos" w:hAnsi="Aptos" w:cs="Arial"/>
                <w:color w:val="000000" w:themeColor="text1"/>
                <w:sz w:val="20"/>
                <w:szCs w:val="20"/>
              </w:rPr>
            </w:pPr>
            <w:r w:rsidRPr="00C133A6">
              <w:rPr>
                <w:rFonts w:ascii="Aptos" w:hAnsi="Aptos" w:cs="Arial"/>
                <w:color w:val="000000" w:themeColor="text1"/>
                <w:sz w:val="20"/>
                <w:szCs w:val="20"/>
              </w:rPr>
              <w:t>Early to mid-December 2024</w:t>
            </w:r>
          </w:p>
          <w:p w14:paraId="38668236" w14:textId="3C814B69" w:rsidR="00A138DD" w:rsidRPr="00C133A6" w:rsidRDefault="00AC1274" w:rsidP="00AC1274">
            <w:pPr>
              <w:spacing w:after="0" w:line="259" w:lineRule="auto"/>
              <w:rPr>
                <w:rFonts w:ascii="Aptos" w:hAnsi="Aptos" w:cs="Arial"/>
                <w:color w:val="000000" w:themeColor="text1"/>
                <w:sz w:val="20"/>
                <w:szCs w:val="20"/>
              </w:rPr>
            </w:pPr>
            <w:r w:rsidRPr="00C133A6">
              <w:rPr>
                <w:rFonts w:ascii="Aptos" w:hAnsi="Aptos" w:cs="Arial"/>
                <w:color w:val="000000" w:themeColor="text1"/>
                <w:sz w:val="20"/>
                <w:szCs w:val="20"/>
              </w:rPr>
              <w:t>(</w:t>
            </w:r>
            <w:r w:rsidR="00A138DD" w:rsidRPr="00C133A6">
              <w:rPr>
                <w:rFonts w:ascii="Aptos" w:hAnsi="Aptos" w:cs="Arial"/>
                <w:color w:val="000000" w:themeColor="text1"/>
                <w:sz w:val="20"/>
                <w:szCs w:val="20"/>
              </w:rPr>
              <w:t>At time of contract signing</w:t>
            </w:r>
            <w:r w:rsidRPr="00C133A6">
              <w:rPr>
                <w:rFonts w:ascii="Aptos" w:hAnsi="Aptos" w:cs="Arial"/>
                <w:color w:val="000000" w:themeColor="text1"/>
                <w:sz w:val="20"/>
                <w:szCs w:val="20"/>
              </w:rPr>
              <w:t>)</w:t>
            </w:r>
          </w:p>
        </w:tc>
      </w:tr>
      <w:tr w:rsidR="00AC6D36" w:rsidRPr="00C133A6" w14:paraId="098D2B40" w14:textId="77777777" w:rsidTr="00AC1274">
        <w:trPr>
          <w:cantSplit/>
        </w:trPr>
        <w:tc>
          <w:tcPr>
            <w:tcW w:w="5670" w:type="dxa"/>
            <w:vAlign w:val="center"/>
          </w:tcPr>
          <w:p w14:paraId="393D1B6F" w14:textId="7DA12482" w:rsidR="00AC6D36" w:rsidRPr="00C133A6" w:rsidRDefault="00AC6D36" w:rsidP="00AC1274">
            <w:pPr>
              <w:spacing w:after="0" w:line="259" w:lineRule="auto"/>
              <w:rPr>
                <w:rFonts w:ascii="Aptos" w:hAnsi="Aptos" w:cs="Arial"/>
                <w:color w:val="000000" w:themeColor="text1"/>
                <w:sz w:val="20"/>
                <w:szCs w:val="20"/>
              </w:rPr>
            </w:pPr>
            <w:r w:rsidRPr="00C133A6">
              <w:rPr>
                <w:rFonts w:ascii="Aptos" w:hAnsi="Aptos" w:cs="Arial"/>
                <w:color w:val="000000" w:themeColor="text1"/>
                <w:sz w:val="20"/>
                <w:szCs w:val="20"/>
              </w:rPr>
              <w:t xml:space="preserve">Inception </w:t>
            </w:r>
            <w:r w:rsidR="00A138DD" w:rsidRPr="00C133A6">
              <w:rPr>
                <w:rFonts w:ascii="Aptos" w:hAnsi="Aptos" w:cs="Arial"/>
                <w:color w:val="000000" w:themeColor="text1"/>
                <w:sz w:val="20"/>
                <w:szCs w:val="20"/>
              </w:rPr>
              <w:t>R</w:t>
            </w:r>
            <w:r w:rsidRPr="00C133A6">
              <w:rPr>
                <w:rFonts w:ascii="Aptos" w:hAnsi="Aptos" w:cs="Arial"/>
                <w:color w:val="000000" w:themeColor="text1"/>
                <w:sz w:val="20"/>
                <w:szCs w:val="20"/>
              </w:rPr>
              <w:t xml:space="preserve">eport </w:t>
            </w:r>
            <w:r w:rsidR="00A138DD" w:rsidRPr="00C133A6">
              <w:rPr>
                <w:rFonts w:ascii="Aptos" w:hAnsi="Aptos" w:cs="Arial"/>
                <w:color w:val="000000" w:themeColor="text1"/>
                <w:sz w:val="20"/>
                <w:szCs w:val="20"/>
              </w:rPr>
              <w:t>s</w:t>
            </w:r>
            <w:r w:rsidRPr="00C133A6">
              <w:rPr>
                <w:rFonts w:ascii="Aptos" w:hAnsi="Aptos" w:cs="Arial"/>
                <w:color w:val="000000" w:themeColor="text1"/>
                <w:sz w:val="20"/>
                <w:szCs w:val="20"/>
              </w:rPr>
              <w:t xml:space="preserve">ubmitted to </w:t>
            </w:r>
            <w:r w:rsidR="00EA7843" w:rsidRPr="00C133A6">
              <w:rPr>
                <w:rFonts w:ascii="Aptos" w:hAnsi="Aptos" w:cs="Arial"/>
                <w:color w:val="000000" w:themeColor="text1"/>
                <w:sz w:val="20"/>
                <w:szCs w:val="20"/>
              </w:rPr>
              <w:t>CHAI and FCDO</w:t>
            </w:r>
          </w:p>
        </w:tc>
        <w:tc>
          <w:tcPr>
            <w:tcW w:w="2790" w:type="dxa"/>
            <w:vAlign w:val="center"/>
          </w:tcPr>
          <w:p w14:paraId="0BC2040D" w14:textId="671ED58E" w:rsidR="00A138DD" w:rsidRPr="00C133A6" w:rsidRDefault="00A138DD" w:rsidP="00AC1274">
            <w:pPr>
              <w:spacing w:after="0" w:line="259" w:lineRule="auto"/>
              <w:rPr>
                <w:rFonts w:ascii="Aptos" w:hAnsi="Aptos" w:cs="Arial"/>
                <w:color w:val="000000" w:themeColor="text1"/>
                <w:sz w:val="20"/>
                <w:szCs w:val="20"/>
              </w:rPr>
            </w:pPr>
            <w:r w:rsidRPr="00C133A6">
              <w:rPr>
                <w:rFonts w:ascii="Aptos" w:hAnsi="Aptos" w:cs="Arial"/>
                <w:color w:val="000000" w:themeColor="text1"/>
                <w:sz w:val="20"/>
                <w:szCs w:val="20"/>
              </w:rPr>
              <w:t>Early to mid-January 2025</w:t>
            </w:r>
          </w:p>
          <w:p w14:paraId="785254D3" w14:textId="1CCFBA49" w:rsidR="00AC6D36" w:rsidRPr="00C133A6" w:rsidRDefault="00A138DD" w:rsidP="00AC1274">
            <w:pPr>
              <w:spacing w:after="0" w:line="259" w:lineRule="auto"/>
              <w:rPr>
                <w:rFonts w:ascii="Aptos" w:hAnsi="Aptos" w:cs="Arial"/>
                <w:color w:val="000000" w:themeColor="text1"/>
                <w:sz w:val="20"/>
                <w:szCs w:val="20"/>
              </w:rPr>
            </w:pPr>
            <w:r w:rsidRPr="00C133A6">
              <w:rPr>
                <w:rFonts w:ascii="Aptos" w:hAnsi="Aptos" w:cs="Arial"/>
                <w:color w:val="000000" w:themeColor="text1"/>
                <w:sz w:val="20"/>
                <w:szCs w:val="20"/>
              </w:rPr>
              <w:t>(</w:t>
            </w:r>
            <w:r w:rsidR="00AC6D36" w:rsidRPr="00C133A6">
              <w:rPr>
                <w:rFonts w:ascii="Aptos" w:hAnsi="Aptos" w:cs="Arial"/>
                <w:color w:val="000000" w:themeColor="text1"/>
                <w:sz w:val="20"/>
                <w:szCs w:val="20"/>
              </w:rPr>
              <w:t xml:space="preserve">Within </w:t>
            </w:r>
            <w:r w:rsidRPr="00C133A6">
              <w:rPr>
                <w:rFonts w:ascii="Aptos" w:hAnsi="Aptos" w:cs="Arial"/>
                <w:color w:val="000000" w:themeColor="text1"/>
                <w:sz w:val="20"/>
                <w:szCs w:val="20"/>
              </w:rPr>
              <w:t>4</w:t>
            </w:r>
            <w:r w:rsidR="00AC6D36" w:rsidRPr="00C133A6">
              <w:rPr>
                <w:rFonts w:ascii="Aptos" w:hAnsi="Aptos" w:cs="Arial"/>
                <w:color w:val="000000" w:themeColor="text1"/>
                <w:sz w:val="20"/>
                <w:szCs w:val="20"/>
              </w:rPr>
              <w:t xml:space="preserve"> weeks of contract starting</w:t>
            </w:r>
            <w:r w:rsidRPr="00C133A6">
              <w:rPr>
                <w:rFonts w:ascii="Aptos" w:hAnsi="Aptos" w:cs="Arial"/>
                <w:color w:val="000000" w:themeColor="text1"/>
                <w:sz w:val="20"/>
                <w:szCs w:val="20"/>
              </w:rPr>
              <w:t>)</w:t>
            </w:r>
          </w:p>
        </w:tc>
      </w:tr>
      <w:tr w:rsidR="00AC6D36" w:rsidRPr="00C133A6" w14:paraId="701E6A05" w14:textId="77777777" w:rsidTr="00AC1274">
        <w:trPr>
          <w:cantSplit/>
        </w:trPr>
        <w:tc>
          <w:tcPr>
            <w:tcW w:w="5670" w:type="dxa"/>
            <w:vAlign w:val="center"/>
          </w:tcPr>
          <w:p w14:paraId="0F96CD74" w14:textId="565C8DB4" w:rsidR="00AC6D36" w:rsidRPr="00C133A6" w:rsidRDefault="00A138DD" w:rsidP="00AC1274">
            <w:pPr>
              <w:spacing w:after="0" w:line="259" w:lineRule="auto"/>
              <w:rPr>
                <w:rFonts w:ascii="Aptos" w:hAnsi="Aptos" w:cs="Arial"/>
                <w:color w:val="000000" w:themeColor="text1"/>
                <w:sz w:val="20"/>
                <w:szCs w:val="20"/>
              </w:rPr>
            </w:pPr>
            <w:r w:rsidRPr="00C133A6">
              <w:rPr>
                <w:rFonts w:ascii="Aptos" w:hAnsi="Aptos" w:cs="Arial"/>
                <w:color w:val="000000" w:themeColor="text1"/>
                <w:sz w:val="20"/>
                <w:szCs w:val="20"/>
              </w:rPr>
              <w:t>CHAI and FCDO</w:t>
            </w:r>
            <w:r w:rsidR="00AC6D36" w:rsidRPr="00C133A6">
              <w:rPr>
                <w:rFonts w:ascii="Aptos" w:hAnsi="Aptos" w:cs="Arial"/>
                <w:color w:val="000000" w:themeColor="text1"/>
                <w:sz w:val="20"/>
                <w:szCs w:val="20"/>
              </w:rPr>
              <w:t xml:space="preserve"> provide feedback</w:t>
            </w:r>
            <w:r w:rsidRPr="00C133A6">
              <w:rPr>
                <w:rFonts w:ascii="Aptos" w:hAnsi="Aptos" w:cs="Arial"/>
                <w:color w:val="000000" w:themeColor="text1"/>
                <w:sz w:val="20"/>
                <w:szCs w:val="20"/>
              </w:rPr>
              <w:t xml:space="preserve"> on Inception Report</w:t>
            </w:r>
          </w:p>
        </w:tc>
        <w:tc>
          <w:tcPr>
            <w:tcW w:w="2790" w:type="dxa"/>
            <w:vAlign w:val="center"/>
          </w:tcPr>
          <w:p w14:paraId="2754827B" w14:textId="5B7097D3" w:rsidR="00AC6D36" w:rsidRPr="00C133A6" w:rsidRDefault="00A138DD" w:rsidP="00AC1274">
            <w:pPr>
              <w:spacing w:after="0" w:line="259" w:lineRule="auto"/>
              <w:rPr>
                <w:rFonts w:ascii="Aptos" w:hAnsi="Aptos" w:cs="Arial"/>
                <w:color w:val="000000" w:themeColor="text1"/>
                <w:sz w:val="20"/>
                <w:szCs w:val="20"/>
              </w:rPr>
            </w:pPr>
            <w:r w:rsidRPr="00C133A6">
              <w:rPr>
                <w:rFonts w:ascii="Aptos" w:hAnsi="Aptos" w:cs="Arial"/>
                <w:color w:val="000000" w:themeColor="text1"/>
                <w:sz w:val="20"/>
                <w:szCs w:val="20"/>
              </w:rPr>
              <w:t>2 weeks after submission of Inception Report</w:t>
            </w:r>
          </w:p>
        </w:tc>
      </w:tr>
      <w:tr w:rsidR="00AC6D36" w:rsidRPr="00C133A6" w14:paraId="0A541854" w14:textId="77777777" w:rsidTr="00AC1274">
        <w:trPr>
          <w:cantSplit/>
        </w:trPr>
        <w:tc>
          <w:tcPr>
            <w:tcW w:w="5670" w:type="dxa"/>
            <w:vAlign w:val="center"/>
          </w:tcPr>
          <w:p w14:paraId="082EB3EB" w14:textId="00C6F2C3" w:rsidR="00AC6D36" w:rsidRPr="00C133A6" w:rsidRDefault="00AC6D36" w:rsidP="00AC1274">
            <w:pPr>
              <w:spacing w:after="0" w:line="259" w:lineRule="auto"/>
              <w:rPr>
                <w:rFonts w:ascii="Aptos" w:hAnsi="Aptos" w:cs="Arial"/>
                <w:color w:val="000000" w:themeColor="text1"/>
                <w:sz w:val="20"/>
                <w:szCs w:val="20"/>
              </w:rPr>
            </w:pPr>
            <w:r w:rsidRPr="00C133A6">
              <w:rPr>
                <w:rFonts w:ascii="Aptos" w:hAnsi="Aptos" w:cs="Arial"/>
                <w:color w:val="000000" w:themeColor="text1"/>
                <w:sz w:val="20"/>
                <w:szCs w:val="20"/>
              </w:rPr>
              <w:t>Data collection and analysis</w:t>
            </w:r>
          </w:p>
        </w:tc>
        <w:tc>
          <w:tcPr>
            <w:tcW w:w="2790" w:type="dxa"/>
            <w:vAlign w:val="center"/>
          </w:tcPr>
          <w:p w14:paraId="02B8E5CA" w14:textId="61C77FA4" w:rsidR="00AC6D36" w:rsidRPr="00C133A6" w:rsidRDefault="00AC1274" w:rsidP="00AC1274">
            <w:pPr>
              <w:spacing w:after="0" w:line="259" w:lineRule="auto"/>
              <w:rPr>
                <w:rFonts w:ascii="Aptos" w:hAnsi="Aptos" w:cs="Arial"/>
                <w:color w:val="000000" w:themeColor="text1"/>
                <w:sz w:val="20"/>
                <w:szCs w:val="20"/>
              </w:rPr>
            </w:pPr>
            <w:r w:rsidRPr="00C133A6">
              <w:rPr>
                <w:rFonts w:ascii="Aptos" w:hAnsi="Aptos" w:cs="Arial"/>
                <w:color w:val="000000" w:themeColor="text1"/>
                <w:sz w:val="20"/>
                <w:szCs w:val="20"/>
              </w:rPr>
              <w:t>January – February 2025</w:t>
            </w:r>
          </w:p>
        </w:tc>
      </w:tr>
      <w:tr w:rsidR="00AC6D36" w:rsidRPr="00C133A6" w14:paraId="1C439C35" w14:textId="77777777" w:rsidTr="00AC1274">
        <w:trPr>
          <w:cantSplit/>
        </w:trPr>
        <w:tc>
          <w:tcPr>
            <w:tcW w:w="5670" w:type="dxa"/>
            <w:vAlign w:val="center"/>
          </w:tcPr>
          <w:p w14:paraId="7D8B861F" w14:textId="4853C972" w:rsidR="00AC6D36" w:rsidRPr="00C133A6" w:rsidRDefault="00AC6D36" w:rsidP="00AC1274">
            <w:pPr>
              <w:spacing w:after="0" w:line="259" w:lineRule="auto"/>
              <w:rPr>
                <w:rFonts w:ascii="Aptos" w:hAnsi="Aptos" w:cs="Arial"/>
                <w:color w:val="000000" w:themeColor="text1"/>
                <w:sz w:val="20"/>
                <w:szCs w:val="20"/>
              </w:rPr>
            </w:pPr>
            <w:r w:rsidRPr="00C133A6">
              <w:rPr>
                <w:rFonts w:ascii="Aptos" w:hAnsi="Aptos" w:cs="Arial"/>
                <w:color w:val="000000" w:themeColor="text1"/>
                <w:sz w:val="20"/>
                <w:szCs w:val="20"/>
              </w:rPr>
              <w:t xml:space="preserve">Draft Final </w:t>
            </w:r>
            <w:r w:rsidR="00AC1274" w:rsidRPr="00C133A6">
              <w:rPr>
                <w:rFonts w:ascii="Aptos" w:hAnsi="Aptos" w:cs="Arial"/>
                <w:color w:val="000000" w:themeColor="text1"/>
                <w:sz w:val="20"/>
                <w:szCs w:val="20"/>
              </w:rPr>
              <w:t>R</w:t>
            </w:r>
            <w:r w:rsidRPr="00C133A6">
              <w:rPr>
                <w:rFonts w:ascii="Aptos" w:hAnsi="Aptos" w:cs="Arial"/>
                <w:color w:val="000000" w:themeColor="text1"/>
                <w:sz w:val="20"/>
                <w:szCs w:val="20"/>
              </w:rPr>
              <w:t xml:space="preserve">eport submitted </w:t>
            </w:r>
            <w:r w:rsidR="00AC1274" w:rsidRPr="00C133A6">
              <w:rPr>
                <w:rFonts w:ascii="Aptos" w:hAnsi="Aptos" w:cs="Arial"/>
                <w:color w:val="000000" w:themeColor="text1"/>
                <w:sz w:val="20"/>
                <w:szCs w:val="20"/>
              </w:rPr>
              <w:t xml:space="preserve">to CHAI and FCDO </w:t>
            </w:r>
            <w:r w:rsidRPr="00C133A6">
              <w:rPr>
                <w:rFonts w:ascii="Aptos" w:hAnsi="Aptos" w:cs="Arial"/>
                <w:color w:val="000000" w:themeColor="text1"/>
                <w:sz w:val="20"/>
                <w:szCs w:val="20"/>
              </w:rPr>
              <w:t>for comments</w:t>
            </w:r>
          </w:p>
        </w:tc>
        <w:tc>
          <w:tcPr>
            <w:tcW w:w="2790" w:type="dxa"/>
            <w:vAlign w:val="center"/>
          </w:tcPr>
          <w:p w14:paraId="6CA54B38" w14:textId="31DE3C0C" w:rsidR="00AC6D36" w:rsidRPr="00A45E3D" w:rsidRDefault="00AC1274" w:rsidP="00AC1274">
            <w:pPr>
              <w:spacing w:after="0" w:line="259" w:lineRule="auto"/>
              <w:rPr>
                <w:rFonts w:ascii="Aptos" w:hAnsi="Aptos"/>
                <w:color w:val="000000" w:themeColor="text1"/>
                <w:sz w:val="20"/>
              </w:rPr>
            </w:pPr>
            <w:r w:rsidRPr="00A45E3D">
              <w:rPr>
                <w:rFonts w:ascii="Aptos" w:hAnsi="Aptos"/>
                <w:color w:val="000000" w:themeColor="text1"/>
                <w:sz w:val="20"/>
              </w:rPr>
              <w:t xml:space="preserve">By </w:t>
            </w:r>
            <w:r w:rsidR="0052207F" w:rsidRPr="00A45E3D">
              <w:rPr>
                <w:rFonts w:ascii="Aptos" w:hAnsi="Aptos"/>
                <w:color w:val="000000" w:themeColor="text1"/>
                <w:sz w:val="20"/>
              </w:rPr>
              <w:t>24</w:t>
            </w:r>
            <w:r w:rsidRPr="00A45E3D">
              <w:rPr>
                <w:rFonts w:ascii="Aptos" w:hAnsi="Aptos"/>
                <w:color w:val="000000" w:themeColor="text1"/>
                <w:sz w:val="20"/>
              </w:rPr>
              <w:t xml:space="preserve"> March 2025</w:t>
            </w:r>
          </w:p>
        </w:tc>
      </w:tr>
      <w:tr w:rsidR="00AC6D36" w:rsidRPr="00C133A6" w14:paraId="3B94060A" w14:textId="77777777" w:rsidTr="00AC1274">
        <w:trPr>
          <w:cantSplit/>
        </w:trPr>
        <w:tc>
          <w:tcPr>
            <w:tcW w:w="5670" w:type="dxa"/>
            <w:vAlign w:val="center"/>
          </w:tcPr>
          <w:p w14:paraId="0130A863" w14:textId="7F474CB7" w:rsidR="00AC6D36" w:rsidRPr="00C133A6" w:rsidRDefault="00AC1274" w:rsidP="00AC1274">
            <w:pPr>
              <w:spacing w:after="0" w:line="259" w:lineRule="auto"/>
              <w:rPr>
                <w:rFonts w:ascii="Aptos" w:hAnsi="Aptos" w:cs="Arial"/>
                <w:color w:val="000000" w:themeColor="text1"/>
                <w:sz w:val="20"/>
                <w:szCs w:val="20"/>
              </w:rPr>
            </w:pPr>
            <w:r w:rsidRPr="00C133A6">
              <w:rPr>
                <w:rFonts w:ascii="Aptos" w:hAnsi="Aptos" w:cs="Arial"/>
                <w:color w:val="000000" w:themeColor="text1"/>
                <w:sz w:val="20"/>
                <w:szCs w:val="20"/>
              </w:rPr>
              <w:t xml:space="preserve">Summary </w:t>
            </w:r>
            <w:r w:rsidR="00AC6D36" w:rsidRPr="00C133A6">
              <w:rPr>
                <w:rFonts w:ascii="Aptos" w:hAnsi="Aptos" w:cs="Arial"/>
                <w:color w:val="000000" w:themeColor="text1"/>
                <w:sz w:val="20"/>
                <w:szCs w:val="20"/>
              </w:rPr>
              <w:t xml:space="preserve">Presentation to </w:t>
            </w:r>
            <w:r w:rsidRPr="00C133A6">
              <w:rPr>
                <w:rFonts w:ascii="Aptos" w:hAnsi="Aptos" w:cs="Arial"/>
                <w:color w:val="000000" w:themeColor="text1"/>
                <w:sz w:val="20"/>
                <w:szCs w:val="20"/>
              </w:rPr>
              <w:t xml:space="preserve">CHAI and FCDO </w:t>
            </w:r>
            <w:r w:rsidR="00AC6D36" w:rsidRPr="00C133A6">
              <w:rPr>
                <w:rFonts w:ascii="Aptos" w:hAnsi="Aptos" w:cs="Arial"/>
                <w:color w:val="000000" w:themeColor="text1"/>
                <w:sz w:val="20"/>
                <w:szCs w:val="20"/>
              </w:rPr>
              <w:t>to discuss draft findings, and further dissemination activities/outputs as proposed in the communications / dissemination plan</w:t>
            </w:r>
          </w:p>
        </w:tc>
        <w:tc>
          <w:tcPr>
            <w:tcW w:w="2790" w:type="dxa"/>
            <w:vAlign w:val="center"/>
          </w:tcPr>
          <w:p w14:paraId="42B8835B" w14:textId="4A8F4DEC" w:rsidR="00AC6D36" w:rsidRPr="00A45E3D" w:rsidRDefault="00AC1274" w:rsidP="00AC1274">
            <w:pPr>
              <w:spacing w:after="0" w:line="259" w:lineRule="auto"/>
              <w:rPr>
                <w:rFonts w:ascii="Aptos" w:hAnsi="Aptos"/>
                <w:color w:val="000000" w:themeColor="text1"/>
                <w:sz w:val="20"/>
              </w:rPr>
            </w:pPr>
            <w:r w:rsidRPr="00A45E3D">
              <w:rPr>
                <w:rFonts w:ascii="Aptos" w:hAnsi="Aptos"/>
                <w:color w:val="000000" w:themeColor="text1"/>
                <w:sz w:val="20"/>
              </w:rPr>
              <w:t xml:space="preserve">By </w:t>
            </w:r>
            <w:r w:rsidR="0052207F" w:rsidRPr="00A45E3D">
              <w:rPr>
                <w:rFonts w:ascii="Aptos" w:hAnsi="Aptos"/>
                <w:color w:val="000000" w:themeColor="text1"/>
                <w:sz w:val="20"/>
              </w:rPr>
              <w:t>27</w:t>
            </w:r>
            <w:r w:rsidRPr="00A45E3D">
              <w:rPr>
                <w:rFonts w:ascii="Aptos" w:hAnsi="Aptos"/>
                <w:color w:val="000000" w:themeColor="text1"/>
                <w:sz w:val="20"/>
              </w:rPr>
              <w:t xml:space="preserve"> March 2025</w:t>
            </w:r>
          </w:p>
        </w:tc>
      </w:tr>
      <w:tr w:rsidR="00AC1274" w:rsidRPr="00C133A6" w14:paraId="2C98EA8C" w14:textId="77777777" w:rsidTr="00AC1274">
        <w:trPr>
          <w:cantSplit/>
          <w:trHeight w:val="70"/>
        </w:trPr>
        <w:tc>
          <w:tcPr>
            <w:tcW w:w="5670" w:type="dxa"/>
            <w:vAlign w:val="center"/>
          </w:tcPr>
          <w:p w14:paraId="3FA3361A" w14:textId="29B430F5" w:rsidR="00AC1274" w:rsidRPr="00C133A6" w:rsidRDefault="00AC1274" w:rsidP="00AC1274">
            <w:pPr>
              <w:spacing w:after="0" w:line="259" w:lineRule="auto"/>
              <w:rPr>
                <w:rFonts w:ascii="Aptos" w:hAnsi="Aptos" w:cs="Arial"/>
                <w:color w:val="000000" w:themeColor="text1"/>
                <w:sz w:val="20"/>
                <w:szCs w:val="20"/>
              </w:rPr>
            </w:pPr>
            <w:r w:rsidRPr="00C133A6">
              <w:rPr>
                <w:rFonts w:ascii="Aptos" w:hAnsi="Aptos" w:cs="Arial"/>
                <w:color w:val="000000" w:themeColor="text1"/>
                <w:sz w:val="20"/>
                <w:szCs w:val="20"/>
              </w:rPr>
              <w:t>CHAI and FCDO provide feedback on Draft Final Report</w:t>
            </w:r>
          </w:p>
        </w:tc>
        <w:tc>
          <w:tcPr>
            <w:tcW w:w="2790" w:type="dxa"/>
            <w:vAlign w:val="center"/>
          </w:tcPr>
          <w:p w14:paraId="735F5DA8" w14:textId="6AD22FAA" w:rsidR="00AC1274" w:rsidRPr="00A45E3D" w:rsidRDefault="00AC1274" w:rsidP="00AC1274">
            <w:pPr>
              <w:spacing w:after="0" w:line="259" w:lineRule="auto"/>
              <w:rPr>
                <w:rFonts w:ascii="Aptos" w:hAnsi="Aptos"/>
                <w:color w:val="000000" w:themeColor="text1"/>
                <w:sz w:val="20"/>
              </w:rPr>
            </w:pPr>
            <w:r w:rsidRPr="00A45E3D">
              <w:rPr>
                <w:rFonts w:ascii="Aptos" w:hAnsi="Aptos"/>
                <w:color w:val="000000" w:themeColor="text1"/>
                <w:sz w:val="20"/>
              </w:rPr>
              <w:t xml:space="preserve">By </w:t>
            </w:r>
            <w:r w:rsidR="0052207F" w:rsidRPr="00A45E3D">
              <w:rPr>
                <w:rFonts w:ascii="Aptos" w:hAnsi="Aptos"/>
                <w:color w:val="000000" w:themeColor="text1"/>
                <w:sz w:val="20"/>
              </w:rPr>
              <w:t>31</w:t>
            </w:r>
            <w:r w:rsidRPr="00A45E3D">
              <w:rPr>
                <w:rFonts w:ascii="Aptos" w:hAnsi="Aptos"/>
                <w:color w:val="000000" w:themeColor="text1"/>
                <w:sz w:val="20"/>
              </w:rPr>
              <w:t xml:space="preserve"> March 2025</w:t>
            </w:r>
          </w:p>
        </w:tc>
      </w:tr>
      <w:tr w:rsidR="00AC6D36" w:rsidRPr="00C133A6" w14:paraId="549DA6B3" w14:textId="77777777" w:rsidTr="00AC1274">
        <w:trPr>
          <w:cantSplit/>
          <w:trHeight w:val="70"/>
        </w:trPr>
        <w:tc>
          <w:tcPr>
            <w:tcW w:w="5670" w:type="dxa"/>
            <w:vAlign w:val="center"/>
          </w:tcPr>
          <w:p w14:paraId="173840E7" w14:textId="0FE6F96A" w:rsidR="00AC6D36" w:rsidRPr="00C133A6" w:rsidRDefault="00AC6D36" w:rsidP="00AC1274">
            <w:pPr>
              <w:spacing w:after="0" w:line="259" w:lineRule="auto"/>
              <w:rPr>
                <w:rFonts w:ascii="Aptos" w:hAnsi="Aptos" w:cs="Arial"/>
                <w:color w:val="000000" w:themeColor="text1"/>
                <w:sz w:val="20"/>
                <w:szCs w:val="20"/>
              </w:rPr>
            </w:pPr>
            <w:r w:rsidRPr="00C133A6">
              <w:rPr>
                <w:rFonts w:ascii="Aptos" w:hAnsi="Aptos" w:cs="Arial"/>
                <w:color w:val="000000" w:themeColor="text1"/>
                <w:sz w:val="20"/>
                <w:szCs w:val="20"/>
              </w:rPr>
              <w:t>Final Report</w:t>
            </w:r>
            <w:r w:rsidR="00AC1274" w:rsidRPr="00C133A6">
              <w:rPr>
                <w:rFonts w:ascii="Aptos" w:hAnsi="Aptos" w:cs="Arial"/>
                <w:color w:val="000000" w:themeColor="text1"/>
                <w:sz w:val="20"/>
                <w:szCs w:val="20"/>
              </w:rPr>
              <w:t xml:space="preserve"> submitted, </w:t>
            </w:r>
            <w:proofErr w:type="gramStart"/>
            <w:r w:rsidR="00AC1274" w:rsidRPr="00C133A6">
              <w:rPr>
                <w:rFonts w:ascii="Aptos" w:hAnsi="Aptos" w:cs="Arial"/>
                <w:color w:val="000000" w:themeColor="text1"/>
                <w:sz w:val="20"/>
                <w:szCs w:val="20"/>
              </w:rPr>
              <w:t xml:space="preserve">taking into </w:t>
            </w:r>
            <w:r w:rsidRPr="00C133A6">
              <w:rPr>
                <w:rFonts w:ascii="Aptos" w:hAnsi="Aptos" w:cs="Arial"/>
                <w:color w:val="000000" w:themeColor="text1"/>
                <w:sz w:val="20"/>
                <w:szCs w:val="20"/>
              </w:rPr>
              <w:t>account</w:t>
            </w:r>
            <w:proofErr w:type="gramEnd"/>
            <w:r w:rsidRPr="00C133A6">
              <w:rPr>
                <w:rFonts w:ascii="Aptos" w:hAnsi="Aptos" w:cs="Arial"/>
                <w:color w:val="000000" w:themeColor="text1"/>
                <w:sz w:val="20"/>
                <w:szCs w:val="20"/>
              </w:rPr>
              <w:t xml:space="preserve"> comments on the </w:t>
            </w:r>
            <w:r w:rsidR="00AC1274" w:rsidRPr="00C133A6">
              <w:rPr>
                <w:rFonts w:ascii="Aptos" w:hAnsi="Aptos" w:cs="Arial"/>
                <w:color w:val="000000" w:themeColor="text1"/>
                <w:sz w:val="20"/>
                <w:szCs w:val="20"/>
              </w:rPr>
              <w:t>D</w:t>
            </w:r>
            <w:r w:rsidRPr="00C133A6">
              <w:rPr>
                <w:rFonts w:ascii="Aptos" w:hAnsi="Aptos" w:cs="Arial"/>
                <w:color w:val="000000" w:themeColor="text1"/>
                <w:sz w:val="20"/>
                <w:szCs w:val="20"/>
              </w:rPr>
              <w:t xml:space="preserve">raft </w:t>
            </w:r>
            <w:r w:rsidR="00AC1274" w:rsidRPr="00C133A6">
              <w:rPr>
                <w:rFonts w:ascii="Aptos" w:hAnsi="Aptos" w:cs="Arial"/>
                <w:color w:val="000000" w:themeColor="text1"/>
                <w:sz w:val="20"/>
                <w:szCs w:val="20"/>
              </w:rPr>
              <w:t>Final R</w:t>
            </w:r>
            <w:r w:rsidRPr="00C133A6">
              <w:rPr>
                <w:rFonts w:ascii="Aptos" w:hAnsi="Aptos" w:cs="Arial"/>
                <w:color w:val="000000" w:themeColor="text1"/>
                <w:sz w:val="20"/>
                <w:szCs w:val="20"/>
              </w:rPr>
              <w:t xml:space="preserve">eport </w:t>
            </w:r>
          </w:p>
        </w:tc>
        <w:tc>
          <w:tcPr>
            <w:tcW w:w="2790" w:type="dxa"/>
            <w:vAlign w:val="center"/>
          </w:tcPr>
          <w:p w14:paraId="065A633C" w14:textId="6C5BD67C" w:rsidR="00AC6D36" w:rsidRPr="00A45E3D" w:rsidRDefault="00AC1274" w:rsidP="00AC1274">
            <w:pPr>
              <w:spacing w:after="0" w:line="259" w:lineRule="auto"/>
              <w:rPr>
                <w:rFonts w:ascii="Aptos" w:hAnsi="Aptos"/>
                <w:color w:val="000000" w:themeColor="text1"/>
                <w:sz w:val="20"/>
              </w:rPr>
            </w:pPr>
            <w:r w:rsidRPr="00A45E3D">
              <w:rPr>
                <w:rFonts w:ascii="Aptos" w:hAnsi="Aptos"/>
                <w:color w:val="000000" w:themeColor="text1"/>
                <w:sz w:val="20"/>
              </w:rPr>
              <w:t xml:space="preserve">By </w:t>
            </w:r>
            <w:r w:rsidR="0052207F" w:rsidRPr="00A45E3D">
              <w:rPr>
                <w:rFonts w:ascii="Aptos" w:hAnsi="Aptos"/>
                <w:color w:val="000000" w:themeColor="text1"/>
                <w:sz w:val="20"/>
              </w:rPr>
              <w:t>14 April</w:t>
            </w:r>
            <w:r w:rsidRPr="00A45E3D">
              <w:rPr>
                <w:rFonts w:ascii="Aptos" w:hAnsi="Aptos"/>
                <w:color w:val="000000" w:themeColor="text1"/>
                <w:sz w:val="20"/>
              </w:rPr>
              <w:t xml:space="preserve"> 2025</w:t>
            </w:r>
          </w:p>
        </w:tc>
      </w:tr>
      <w:tr w:rsidR="0052207F" w:rsidRPr="00C133A6" w14:paraId="16429B9B" w14:textId="77777777" w:rsidTr="00AC1274">
        <w:trPr>
          <w:cantSplit/>
          <w:trHeight w:val="70"/>
        </w:trPr>
        <w:tc>
          <w:tcPr>
            <w:tcW w:w="5670" w:type="dxa"/>
            <w:vAlign w:val="center"/>
          </w:tcPr>
          <w:p w14:paraId="35FC3053" w14:textId="1AA8B5E1" w:rsidR="0052207F" w:rsidRPr="00C133A6" w:rsidRDefault="0052207F" w:rsidP="0052207F">
            <w:pPr>
              <w:spacing w:after="0" w:line="259" w:lineRule="auto"/>
              <w:rPr>
                <w:rFonts w:ascii="Aptos" w:hAnsi="Aptos" w:cs="Arial"/>
                <w:color w:val="000000" w:themeColor="text1"/>
                <w:sz w:val="20"/>
                <w:szCs w:val="20"/>
              </w:rPr>
            </w:pPr>
            <w:r w:rsidRPr="00C133A6">
              <w:rPr>
                <w:rFonts w:ascii="Aptos" w:hAnsi="Aptos" w:cs="Arial"/>
                <w:color w:val="000000" w:themeColor="text1"/>
                <w:sz w:val="20"/>
                <w:szCs w:val="20"/>
              </w:rPr>
              <w:t>Results Dissemination Session for external stakeholders</w:t>
            </w:r>
          </w:p>
        </w:tc>
        <w:tc>
          <w:tcPr>
            <w:tcW w:w="2790" w:type="dxa"/>
            <w:vAlign w:val="center"/>
          </w:tcPr>
          <w:p w14:paraId="26D6B74C" w14:textId="5BABA199" w:rsidR="0052207F" w:rsidRPr="00A45E3D" w:rsidRDefault="0052207F" w:rsidP="0052207F">
            <w:pPr>
              <w:spacing w:after="0" w:line="259" w:lineRule="auto"/>
              <w:rPr>
                <w:rFonts w:ascii="Aptos" w:hAnsi="Aptos"/>
                <w:color w:val="000000" w:themeColor="text1"/>
                <w:sz w:val="20"/>
              </w:rPr>
            </w:pPr>
            <w:r w:rsidRPr="00A45E3D">
              <w:rPr>
                <w:rFonts w:ascii="Aptos" w:hAnsi="Aptos"/>
                <w:color w:val="000000" w:themeColor="text1"/>
                <w:sz w:val="20"/>
              </w:rPr>
              <w:t>By 30 April 2025</w:t>
            </w:r>
          </w:p>
        </w:tc>
      </w:tr>
    </w:tbl>
    <w:p w14:paraId="228365C4" w14:textId="77777777" w:rsidR="00AC6D36" w:rsidRPr="00C133A6" w:rsidRDefault="00AC6D36" w:rsidP="00085D99">
      <w:pPr>
        <w:spacing w:line="259" w:lineRule="auto"/>
        <w:jc w:val="both"/>
        <w:rPr>
          <w:rFonts w:ascii="Aptos" w:eastAsia="Times New Roman" w:hAnsi="Aptos" w:cs="Times New Roman"/>
          <w:sz w:val="22"/>
          <w:szCs w:val="22"/>
        </w:rPr>
      </w:pPr>
    </w:p>
    <w:p w14:paraId="2F038B5C" w14:textId="77777777" w:rsidR="00AC6D36" w:rsidRPr="00C133A6" w:rsidRDefault="00AC6D36" w:rsidP="00085D99">
      <w:pPr>
        <w:pStyle w:val="Heading2"/>
        <w:spacing w:before="0" w:after="120" w:line="259" w:lineRule="auto"/>
        <w:rPr>
          <w:rFonts w:ascii="Aptos" w:hAnsi="Aptos" w:cs="Times New Roman"/>
          <w:sz w:val="22"/>
          <w:szCs w:val="22"/>
        </w:rPr>
      </w:pPr>
      <w:bookmarkStart w:id="22" w:name="_Toc2136718139"/>
      <w:bookmarkStart w:id="23" w:name="_Toc647205774"/>
      <w:bookmarkStart w:id="24" w:name="_Toc177759588"/>
      <w:r w:rsidRPr="00C133A6">
        <w:rPr>
          <w:rFonts w:ascii="Aptos" w:hAnsi="Aptos" w:cs="Times New Roman"/>
        </w:rPr>
        <w:t>Payment</w:t>
      </w:r>
      <w:bookmarkEnd w:id="22"/>
      <w:bookmarkEnd w:id="23"/>
      <w:bookmarkEnd w:id="24"/>
    </w:p>
    <w:p w14:paraId="36060C88" w14:textId="20219053" w:rsidR="00AC6D36" w:rsidRPr="00C133A6" w:rsidRDefault="00AC6D36" w:rsidP="00085D99">
      <w:pPr>
        <w:spacing w:line="259" w:lineRule="auto"/>
        <w:jc w:val="both"/>
        <w:rPr>
          <w:rFonts w:ascii="Aptos" w:eastAsia="Times New Roman" w:hAnsi="Aptos" w:cs="Times New Roman"/>
          <w:sz w:val="22"/>
          <w:szCs w:val="22"/>
        </w:rPr>
      </w:pPr>
      <w:r w:rsidRPr="00C133A6">
        <w:rPr>
          <w:rFonts w:ascii="Aptos" w:hAnsi="Aptos" w:cs="Arial"/>
          <w:sz w:val="22"/>
          <w:szCs w:val="22"/>
        </w:rPr>
        <w:t xml:space="preserve">The total budget available for the </w:t>
      </w:r>
      <w:r w:rsidRPr="00C133A6">
        <w:rPr>
          <w:rFonts w:ascii="Aptos" w:hAnsi="Aptos"/>
          <w:sz w:val="22"/>
        </w:rPr>
        <w:t xml:space="preserve">evaluation is up to </w:t>
      </w:r>
      <w:r w:rsidR="00A80D70" w:rsidRPr="00A45E3D">
        <w:rPr>
          <w:rFonts w:ascii="Aptos" w:hAnsi="Aptos"/>
          <w:sz w:val="22"/>
        </w:rPr>
        <w:t>$</w:t>
      </w:r>
      <w:r w:rsidR="008C5D01" w:rsidRPr="00A45E3D">
        <w:rPr>
          <w:rFonts w:ascii="Aptos" w:hAnsi="Aptos"/>
          <w:sz w:val="22"/>
        </w:rPr>
        <w:t>265</w:t>
      </w:r>
      <w:r w:rsidRPr="00A45E3D">
        <w:rPr>
          <w:rFonts w:ascii="Aptos" w:hAnsi="Aptos"/>
          <w:sz w:val="22"/>
        </w:rPr>
        <w:t>,000</w:t>
      </w:r>
      <w:r w:rsidRPr="00C133A6">
        <w:rPr>
          <w:rFonts w:ascii="Aptos" w:hAnsi="Aptos"/>
          <w:sz w:val="22"/>
        </w:rPr>
        <w:t>, which is meant</w:t>
      </w:r>
      <w:r w:rsidRPr="00C133A6">
        <w:rPr>
          <w:rFonts w:ascii="Aptos" w:hAnsi="Aptos" w:cs="Arial"/>
          <w:sz w:val="22"/>
          <w:szCs w:val="22"/>
        </w:rPr>
        <w:t xml:space="preserve"> to cover all costs related to </w:t>
      </w:r>
      <w:r w:rsidR="002143FD" w:rsidRPr="00A45E3D">
        <w:rPr>
          <w:rFonts w:ascii="Aptos" w:hAnsi="Aptos"/>
          <w:sz w:val="22"/>
        </w:rPr>
        <w:t>relevant taxes</w:t>
      </w:r>
      <w:r w:rsidR="002143FD" w:rsidRPr="00C133A6">
        <w:rPr>
          <w:rFonts w:ascii="Aptos" w:hAnsi="Aptos" w:cs="Arial"/>
          <w:sz w:val="22"/>
          <w:szCs w:val="22"/>
        </w:rPr>
        <w:t xml:space="preserve">, </w:t>
      </w:r>
      <w:r w:rsidRPr="00C133A6">
        <w:rPr>
          <w:rFonts w:ascii="Aptos" w:hAnsi="Aptos" w:cs="Arial"/>
          <w:sz w:val="22"/>
          <w:szCs w:val="22"/>
        </w:rPr>
        <w:t xml:space="preserve">personnel, travel, data collection, analysis, and reporting. </w:t>
      </w:r>
      <w:r w:rsidRPr="00C133A6">
        <w:rPr>
          <w:rFonts w:ascii="Aptos" w:eastAsia="Times New Roman" w:hAnsi="Aptos" w:cs="Times New Roman"/>
          <w:sz w:val="22"/>
          <w:szCs w:val="22"/>
        </w:rPr>
        <w:t>Agencies should provide a detailed budget using the financial proposal template provided</w:t>
      </w:r>
      <w:r w:rsidR="00B94EF8" w:rsidRPr="00C133A6">
        <w:rPr>
          <w:rFonts w:ascii="Aptos" w:eastAsia="Times New Roman" w:hAnsi="Aptos" w:cs="Times New Roman"/>
          <w:sz w:val="22"/>
          <w:szCs w:val="22"/>
        </w:rPr>
        <w:t xml:space="preserve"> in Part 4 of this RFP. </w:t>
      </w:r>
    </w:p>
    <w:p w14:paraId="211B9B85" w14:textId="77777777" w:rsidR="00AC6D36" w:rsidRPr="00C133A6" w:rsidRDefault="00AC6D36" w:rsidP="00085D99">
      <w:pPr>
        <w:spacing w:line="259" w:lineRule="auto"/>
        <w:jc w:val="both"/>
        <w:rPr>
          <w:rFonts w:ascii="Aptos" w:hAnsi="Aptos" w:cs="Arial"/>
          <w:sz w:val="22"/>
          <w:szCs w:val="22"/>
        </w:rPr>
      </w:pPr>
      <w:r w:rsidRPr="00C133A6">
        <w:rPr>
          <w:rFonts w:ascii="Aptos" w:hAnsi="Aptos" w:cs="Arial"/>
          <w:sz w:val="22"/>
          <w:szCs w:val="22"/>
        </w:rPr>
        <w:t>Payment will be provided upon completion of key deliverables. The draft payment schedule is as follows:</w:t>
      </w:r>
    </w:p>
    <w:p w14:paraId="3B29F630" w14:textId="77777777" w:rsidR="00AC6D36" w:rsidRPr="00C133A6" w:rsidRDefault="00AC6D36">
      <w:pPr>
        <w:pStyle w:val="ListParagraph"/>
        <w:numPr>
          <w:ilvl w:val="1"/>
          <w:numId w:val="12"/>
        </w:numPr>
        <w:spacing w:line="259" w:lineRule="auto"/>
        <w:contextualSpacing w:val="0"/>
        <w:jc w:val="both"/>
        <w:rPr>
          <w:rFonts w:ascii="Aptos" w:hAnsi="Aptos" w:cs="Arial"/>
          <w:sz w:val="22"/>
          <w:szCs w:val="22"/>
        </w:rPr>
      </w:pPr>
      <w:r w:rsidRPr="00C133A6">
        <w:rPr>
          <w:rFonts w:ascii="Aptos" w:hAnsi="Aptos" w:cs="Arial"/>
          <w:sz w:val="22"/>
          <w:szCs w:val="22"/>
        </w:rPr>
        <w:t>10% upon signing the contract to cover up-front costs</w:t>
      </w:r>
    </w:p>
    <w:p w14:paraId="53D6641B" w14:textId="73586B8D" w:rsidR="00AC6D36" w:rsidRPr="00C133A6" w:rsidRDefault="00AC6D36">
      <w:pPr>
        <w:pStyle w:val="ListParagraph"/>
        <w:numPr>
          <w:ilvl w:val="1"/>
          <w:numId w:val="12"/>
        </w:numPr>
        <w:spacing w:line="259" w:lineRule="auto"/>
        <w:contextualSpacing w:val="0"/>
        <w:jc w:val="both"/>
        <w:rPr>
          <w:rFonts w:ascii="Aptos" w:hAnsi="Aptos" w:cs="Arial"/>
          <w:sz w:val="22"/>
          <w:szCs w:val="22"/>
        </w:rPr>
      </w:pPr>
      <w:r w:rsidRPr="00C133A6">
        <w:rPr>
          <w:rFonts w:ascii="Aptos" w:hAnsi="Aptos" w:cs="Arial"/>
          <w:sz w:val="22"/>
          <w:szCs w:val="22"/>
        </w:rPr>
        <w:t xml:space="preserve">Additional 30% upon satisfactory completion of </w:t>
      </w:r>
      <w:r w:rsidR="00AC1274" w:rsidRPr="00C133A6">
        <w:rPr>
          <w:rFonts w:ascii="Aptos" w:hAnsi="Aptos" w:cs="Arial"/>
          <w:sz w:val="22"/>
          <w:szCs w:val="22"/>
        </w:rPr>
        <w:t>I</w:t>
      </w:r>
      <w:r w:rsidRPr="00C133A6">
        <w:rPr>
          <w:rFonts w:ascii="Aptos" w:hAnsi="Aptos" w:cs="Arial"/>
          <w:sz w:val="22"/>
          <w:szCs w:val="22"/>
        </w:rPr>
        <w:t xml:space="preserve">nception </w:t>
      </w:r>
      <w:r w:rsidR="00AC1274" w:rsidRPr="00C133A6">
        <w:rPr>
          <w:rFonts w:ascii="Aptos" w:hAnsi="Aptos" w:cs="Arial"/>
          <w:sz w:val="22"/>
          <w:szCs w:val="22"/>
        </w:rPr>
        <w:t>R</w:t>
      </w:r>
      <w:r w:rsidRPr="00C133A6">
        <w:rPr>
          <w:rFonts w:ascii="Aptos" w:hAnsi="Aptos" w:cs="Arial"/>
          <w:sz w:val="22"/>
          <w:szCs w:val="22"/>
        </w:rPr>
        <w:t>eport</w:t>
      </w:r>
    </w:p>
    <w:p w14:paraId="62CB4363" w14:textId="4E48B29E" w:rsidR="00AC6D36" w:rsidRPr="00C133A6" w:rsidRDefault="00AC6D36">
      <w:pPr>
        <w:pStyle w:val="ListParagraph"/>
        <w:numPr>
          <w:ilvl w:val="1"/>
          <w:numId w:val="12"/>
        </w:numPr>
        <w:spacing w:line="259" w:lineRule="auto"/>
        <w:contextualSpacing w:val="0"/>
        <w:jc w:val="both"/>
        <w:rPr>
          <w:rFonts w:ascii="Aptos" w:hAnsi="Aptos" w:cs="Arial"/>
          <w:sz w:val="22"/>
          <w:szCs w:val="22"/>
        </w:rPr>
      </w:pPr>
      <w:r w:rsidRPr="00C133A6">
        <w:rPr>
          <w:rFonts w:ascii="Aptos" w:hAnsi="Aptos" w:cs="Arial"/>
          <w:sz w:val="22"/>
          <w:szCs w:val="22"/>
        </w:rPr>
        <w:t xml:space="preserve">Additional 30% upon satisfactory completion of the </w:t>
      </w:r>
      <w:r w:rsidR="00AC1274" w:rsidRPr="00C133A6">
        <w:rPr>
          <w:rFonts w:ascii="Aptos" w:hAnsi="Aptos" w:cs="Arial"/>
          <w:sz w:val="22"/>
          <w:szCs w:val="22"/>
        </w:rPr>
        <w:t>Draft Final Report</w:t>
      </w:r>
    </w:p>
    <w:p w14:paraId="37538EEB" w14:textId="6766C8E8" w:rsidR="00AC1274" w:rsidRPr="00C133A6" w:rsidRDefault="00AC6D36">
      <w:pPr>
        <w:pStyle w:val="ListParagraph"/>
        <w:numPr>
          <w:ilvl w:val="1"/>
          <w:numId w:val="12"/>
        </w:numPr>
        <w:spacing w:line="259" w:lineRule="auto"/>
        <w:contextualSpacing w:val="0"/>
        <w:jc w:val="both"/>
        <w:rPr>
          <w:rFonts w:ascii="Aptos" w:hAnsi="Aptos" w:cs="Arial"/>
          <w:sz w:val="22"/>
          <w:szCs w:val="22"/>
        </w:rPr>
      </w:pPr>
      <w:r w:rsidRPr="00C133A6">
        <w:rPr>
          <w:rFonts w:ascii="Aptos" w:hAnsi="Aptos" w:cs="Arial"/>
          <w:sz w:val="22"/>
          <w:szCs w:val="22"/>
        </w:rPr>
        <w:t xml:space="preserve">Additional 30% upon satisfactory completion of the </w:t>
      </w:r>
      <w:r w:rsidR="00AC1274" w:rsidRPr="00C133A6">
        <w:rPr>
          <w:rFonts w:ascii="Aptos" w:hAnsi="Aptos" w:cs="Arial"/>
          <w:sz w:val="22"/>
          <w:szCs w:val="22"/>
        </w:rPr>
        <w:t>F</w:t>
      </w:r>
      <w:r w:rsidRPr="00C133A6">
        <w:rPr>
          <w:rFonts w:ascii="Aptos" w:hAnsi="Aptos" w:cs="Arial"/>
          <w:sz w:val="22"/>
          <w:szCs w:val="22"/>
        </w:rPr>
        <w:t xml:space="preserve">inal </w:t>
      </w:r>
      <w:r w:rsidR="00AC1274" w:rsidRPr="00C133A6">
        <w:rPr>
          <w:rFonts w:ascii="Aptos" w:hAnsi="Aptos" w:cs="Arial"/>
          <w:sz w:val="22"/>
          <w:szCs w:val="22"/>
        </w:rPr>
        <w:t>E</w:t>
      </w:r>
      <w:r w:rsidRPr="00C133A6">
        <w:rPr>
          <w:rFonts w:ascii="Aptos" w:hAnsi="Aptos" w:cs="Arial"/>
          <w:sz w:val="22"/>
          <w:szCs w:val="22"/>
        </w:rPr>
        <w:t xml:space="preserve">valuation </w:t>
      </w:r>
      <w:r w:rsidR="00AC1274" w:rsidRPr="00C133A6">
        <w:rPr>
          <w:rFonts w:ascii="Aptos" w:hAnsi="Aptos" w:cs="Arial"/>
          <w:sz w:val="22"/>
          <w:szCs w:val="22"/>
        </w:rPr>
        <w:t>R</w:t>
      </w:r>
      <w:r w:rsidRPr="00C133A6">
        <w:rPr>
          <w:rFonts w:ascii="Aptos" w:hAnsi="Aptos" w:cs="Arial"/>
          <w:sz w:val="22"/>
          <w:szCs w:val="22"/>
        </w:rPr>
        <w:t xml:space="preserve">eport and </w:t>
      </w:r>
      <w:r w:rsidR="00AC1274" w:rsidRPr="00C133A6">
        <w:rPr>
          <w:rFonts w:ascii="Aptos" w:hAnsi="Aptos" w:cs="Arial"/>
          <w:sz w:val="22"/>
          <w:szCs w:val="22"/>
        </w:rPr>
        <w:t>R</w:t>
      </w:r>
      <w:r w:rsidRPr="00C133A6">
        <w:rPr>
          <w:rFonts w:ascii="Aptos" w:hAnsi="Aptos" w:cs="Arial"/>
          <w:sz w:val="22"/>
          <w:szCs w:val="22"/>
        </w:rPr>
        <w:t xml:space="preserve">esults </w:t>
      </w:r>
      <w:r w:rsidR="00AC1274" w:rsidRPr="00C133A6">
        <w:rPr>
          <w:rFonts w:ascii="Aptos" w:hAnsi="Aptos" w:cs="Arial"/>
          <w:sz w:val="22"/>
          <w:szCs w:val="22"/>
        </w:rPr>
        <w:t>D</w:t>
      </w:r>
      <w:r w:rsidRPr="00C133A6">
        <w:rPr>
          <w:rFonts w:ascii="Aptos" w:hAnsi="Aptos" w:cs="Arial"/>
          <w:sz w:val="22"/>
          <w:szCs w:val="22"/>
        </w:rPr>
        <w:t xml:space="preserve">issemination </w:t>
      </w:r>
      <w:r w:rsidR="00AC1274" w:rsidRPr="00C133A6">
        <w:rPr>
          <w:rFonts w:ascii="Aptos" w:hAnsi="Aptos" w:cs="Arial"/>
          <w:sz w:val="22"/>
          <w:szCs w:val="22"/>
        </w:rPr>
        <w:t>S</w:t>
      </w:r>
      <w:r w:rsidRPr="00C133A6">
        <w:rPr>
          <w:rFonts w:ascii="Aptos" w:hAnsi="Aptos" w:cs="Arial"/>
          <w:sz w:val="22"/>
          <w:szCs w:val="22"/>
        </w:rPr>
        <w:t>ession</w:t>
      </w:r>
    </w:p>
    <w:p w14:paraId="5CB28B8D" w14:textId="77777777" w:rsidR="002143FD" w:rsidRPr="00C133A6" w:rsidRDefault="002143FD" w:rsidP="00085D99">
      <w:pPr>
        <w:spacing w:line="259" w:lineRule="auto"/>
        <w:jc w:val="both"/>
        <w:rPr>
          <w:rFonts w:ascii="Aptos" w:hAnsi="Aptos" w:cs="Arial"/>
          <w:sz w:val="22"/>
          <w:szCs w:val="22"/>
        </w:rPr>
      </w:pPr>
      <w:r w:rsidRPr="00A45E3D">
        <w:rPr>
          <w:rFonts w:ascii="Aptos" w:hAnsi="Aptos"/>
          <w:sz w:val="22"/>
        </w:rPr>
        <w:t>CHAI expects all applicants to abide by local tax regulations for the country in which they are based, and we will include relevant tax language in the contract.</w:t>
      </w:r>
      <w:r w:rsidRPr="00C133A6">
        <w:rPr>
          <w:rFonts w:ascii="Aptos" w:hAnsi="Aptos" w:cs="Arial"/>
          <w:sz w:val="22"/>
          <w:szCs w:val="22"/>
        </w:rPr>
        <w:t> </w:t>
      </w:r>
    </w:p>
    <w:p w14:paraId="01C1C635" w14:textId="57D781B6" w:rsidR="00AC6D36" w:rsidRPr="00C133A6" w:rsidRDefault="00AC6D36" w:rsidP="00383A22">
      <w:pPr>
        <w:spacing w:line="259" w:lineRule="auto"/>
        <w:jc w:val="both"/>
        <w:rPr>
          <w:rFonts w:ascii="Aptos" w:hAnsi="Aptos" w:cs="Arial"/>
          <w:sz w:val="22"/>
          <w:szCs w:val="22"/>
        </w:rPr>
      </w:pPr>
      <w:r w:rsidRPr="00C133A6">
        <w:rPr>
          <w:rFonts w:ascii="Aptos" w:hAnsi="Aptos"/>
          <w:sz w:val="22"/>
        </w:rPr>
        <w:t>Payment depends directly on submission and CHAI’s acceptance of the deliverables.</w:t>
      </w:r>
      <w:r w:rsidRPr="00C133A6">
        <w:rPr>
          <w:rFonts w:ascii="Aptos" w:hAnsi="Aptos" w:cs="Arial"/>
          <w:sz w:val="22"/>
          <w:szCs w:val="22"/>
        </w:rPr>
        <w:t xml:space="preserve"> Payment is linked to deliverables only and is not tied to the schedule described above.</w:t>
      </w:r>
    </w:p>
    <w:p w14:paraId="2349B753" w14:textId="77777777" w:rsidR="00AC6D36" w:rsidRPr="00C133A6" w:rsidRDefault="00AC6D36" w:rsidP="00085D99">
      <w:pPr>
        <w:spacing w:line="259" w:lineRule="auto"/>
        <w:rPr>
          <w:rFonts w:ascii="Aptos" w:hAnsi="Aptos" w:cs="Arial"/>
        </w:rPr>
      </w:pPr>
    </w:p>
    <w:p w14:paraId="25D1057D" w14:textId="6CC0B297" w:rsidR="0015204A" w:rsidRPr="00C133A6" w:rsidRDefault="0015204A" w:rsidP="00085D99">
      <w:pPr>
        <w:pStyle w:val="Heading2"/>
        <w:spacing w:before="0" w:after="120" w:line="259" w:lineRule="auto"/>
        <w:rPr>
          <w:rFonts w:ascii="Aptos" w:hAnsi="Aptos" w:cs="Times New Roman"/>
        </w:rPr>
      </w:pPr>
      <w:bookmarkStart w:id="25" w:name="_Toc177759589"/>
      <w:r w:rsidRPr="00C133A6">
        <w:rPr>
          <w:rFonts w:ascii="Aptos" w:hAnsi="Aptos" w:cs="Times New Roman"/>
        </w:rPr>
        <w:t>Management and Coordination</w:t>
      </w:r>
      <w:bookmarkEnd w:id="25"/>
    </w:p>
    <w:p w14:paraId="5ECC65F3" w14:textId="7A61238D" w:rsidR="0015204A" w:rsidRPr="00C133A6" w:rsidRDefault="0015204A" w:rsidP="00085D99">
      <w:pPr>
        <w:spacing w:line="259" w:lineRule="auto"/>
        <w:jc w:val="both"/>
        <w:rPr>
          <w:rFonts w:ascii="Aptos" w:hAnsi="Aptos" w:cs="Arial"/>
          <w:sz w:val="22"/>
          <w:szCs w:val="22"/>
        </w:rPr>
      </w:pPr>
      <w:r w:rsidRPr="00C133A6">
        <w:rPr>
          <w:rFonts w:ascii="Aptos" w:hAnsi="Aptos" w:cs="Arial"/>
          <w:sz w:val="22"/>
          <w:szCs w:val="22"/>
        </w:rPr>
        <w:t xml:space="preserve">The evaluation will be managed by CHAI’s </w:t>
      </w:r>
      <w:r w:rsidR="00555047" w:rsidRPr="00C133A6">
        <w:rPr>
          <w:rFonts w:ascii="Aptos" w:hAnsi="Aptos" w:cs="Arial"/>
          <w:sz w:val="22"/>
          <w:szCs w:val="22"/>
        </w:rPr>
        <w:t>Analytics and Implementation Research (AIR)</w:t>
      </w:r>
      <w:r w:rsidRPr="00C133A6">
        <w:rPr>
          <w:rFonts w:ascii="Aptos" w:hAnsi="Aptos" w:cs="Arial"/>
          <w:sz w:val="22"/>
          <w:szCs w:val="22"/>
        </w:rPr>
        <w:t xml:space="preserve"> team, with support from FCDO’s SRHR team. Regular communication and coordination will be maintained to ensure alignment and timely progress of the evaluation activities.</w:t>
      </w:r>
    </w:p>
    <w:p w14:paraId="626FF770" w14:textId="2BF05D2D" w:rsidR="0015204A" w:rsidRPr="00C133A6" w:rsidRDefault="0015204A" w:rsidP="00085D99">
      <w:pPr>
        <w:spacing w:line="259" w:lineRule="auto"/>
        <w:jc w:val="both"/>
        <w:rPr>
          <w:rFonts w:ascii="Aptos" w:hAnsi="Aptos" w:cs="Arial"/>
          <w:sz w:val="22"/>
          <w:szCs w:val="22"/>
        </w:rPr>
      </w:pPr>
      <w:r w:rsidRPr="00C133A6">
        <w:rPr>
          <w:rFonts w:ascii="Aptos" w:hAnsi="Aptos" w:cs="Arial"/>
          <w:sz w:val="22"/>
          <w:szCs w:val="22"/>
        </w:rPr>
        <w:t xml:space="preserve">Whilst the evaluation will be commissioned and managed by CHAI (the implementing partner), evaluators should be considered independent of the donor </w:t>
      </w:r>
      <w:r w:rsidR="00555047" w:rsidRPr="00C133A6">
        <w:rPr>
          <w:rFonts w:ascii="Aptos" w:hAnsi="Aptos" w:cs="Arial"/>
          <w:sz w:val="22"/>
          <w:szCs w:val="22"/>
        </w:rPr>
        <w:t xml:space="preserve">(FCDO) </w:t>
      </w:r>
      <w:r w:rsidRPr="00C133A6">
        <w:rPr>
          <w:rFonts w:ascii="Aptos" w:hAnsi="Aptos" w:cs="Arial"/>
          <w:sz w:val="22"/>
          <w:szCs w:val="22"/>
        </w:rPr>
        <w:t>and implementing partner</w:t>
      </w:r>
      <w:r w:rsidR="00555047" w:rsidRPr="00C133A6">
        <w:rPr>
          <w:rFonts w:ascii="Aptos" w:hAnsi="Aptos" w:cs="Arial"/>
          <w:sz w:val="22"/>
          <w:szCs w:val="22"/>
        </w:rPr>
        <w:t xml:space="preserve"> (CHAI)</w:t>
      </w:r>
      <w:r w:rsidRPr="00C133A6">
        <w:rPr>
          <w:rFonts w:ascii="Aptos" w:hAnsi="Aptos" w:cs="Arial"/>
          <w:sz w:val="22"/>
          <w:szCs w:val="22"/>
        </w:rPr>
        <w:t xml:space="preserve"> for the purposes of this evaluation. </w:t>
      </w:r>
    </w:p>
    <w:p w14:paraId="6421BE5E" w14:textId="288D7327" w:rsidR="57FB4E7A" w:rsidRPr="00C133A6" w:rsidRDefault="57FB4E7A" w:rsidP="00085D99">
      <w:pPr>
        <w:spacing w:line="259" w:lineRule="auto"/>
        <w:rPr>
          <w:rFonts w:ascii="Aptos" w:hAnsi="Aptos"/>
        </w:rPr>
      </w:pPr>
    </w:p>
    <w:p w14:paraId="494872C0" w14:textId="77777777" w:rsidR="005F1B3E" w:rsidRPr="00C133A6" w:rsidRDefault="005F1B3E" w:rsidP="00085D99">
      <w:pPr>
        <w:spacing w:line="259" w:lineRule="auto"/>
        <w:rPr>
          <w:rFonts w:ascii="Aptos" w:hAnsi="Aptos"/>
        </w:rPr>
      </w:pPr>
    </w:p>
    <w:p w14:paraId="7A7961CE" w14:textId="6E46F969" w:rsidR="00A80D70" w:rsidRPr="00C133A6" w:rsidRDefault="00A80D70">
      <w:pPr>
        <w:spacing w:after="0"/>
        <w:rPr>
          <w:rFonts w:ascii="Aptos" w:eastAsia="Times New Roman" w:hAnsi="Aptos" w:cs="Times New Roman"/>
          <w:b/>
          <w:caps/>
          <w:kern w:val="0"/>
          <w:sz w:val="28"/>
          <w:szCs w:val="28"/>
          <w:lang w:val="en-IN" w:eastAsia="x-none"/>
          <w14:ligatures w14:val="none"/>
        </w:rPr>
      </w:pPr>
    </w:p>
    <w:p w14:paraId="06129EF4" w14:textId="17282753" w:rsidR="004E4DCD" w:rsidRPr="00C133A6" w:rsidRDefault="005F1B3E" w:rsidP="00085D99">
      <w:pPr>
        <w:pStyle w:val="Heading1"/>
        <w:spacing w:after="120" w:line="259" w:lineRule="auto"/>
        <w:jc w:val="left"/>
        <w:rPr>
          <w:rFonts w:ascii="Aptos" w:hAnsi="Aptos"/>
          <w:sz w:val="28"/>
          <w:szCs w:val="28"/>
          <w:lang w:val="en-IN"/>
        </w:rPr>
      </w:pPr>
      <w:bookmarkStart w:id="26" w:name="_Toc177759590"/>
      <w:r w:rsidRPr="00C133A6">
        <w:rPr>
          <w:rFonts w:ascii="Aptos" w:hAnsi="Aptos"/>
          <w:sz w:val="28"/>
          <w:szCs w:val="28"/>
          <w:lang w:val="en-IN"/>
        </w:rPr>
        <w:t>GUIDELINES FOR PREPARING PROPOSALS</w:t>
      </w:r>
      <w:bookmarkEnd w:id="26"/>
    </w:p>
    <w:p w14:paraId="61D2CB2A" w14:textId="77777777" w:rsidR="004E4DCD" w:rsidRPr="00C133A6" w:rsidRDefault="39DF8CFE" w:rsidP="00DC176E">
      <w:pPr>
        <w:pStyle w:val="ListParagraph"/>
        <w:numPr>
          <w:ilvl w:val="0"/>
          <w:numId w:val="4"/>
        </w:numPr>
        <w:spacing w:line="259" w:lineRule="auto"/>
        <w:contextualSpacing w:val="0"/>
        <w:rPr>
          <w:rFonts w:ascii="Aptos" w:eastAsia="Times New Roman" w:hAnsi="Aptos" w:cs="Times New Roman"/>
          <w:b/>
          <w:bCs/>
          <w:sz w:val="22"/>
          <w:szCs w:val="22"/>
          <w:lang w:val="en-IN"/>
        </w:rPr>
      </w:pPr>
      <w:r w:rsidRPr="00C133A6">
        <w:rPr>
          <w:rFonts w:ascii="Aptos" w:eastAsia="Times New Roman" w:hAnsi="Aptos" w:cs="Times New Roman"/>
          <w:sz w:val="22"/>
          <w:szCs w:val="22"/>
          <w:lang w:val="en-IN"/>
        </w:rPr>
        <w:t>Language: Proposals must be submitted in English.</w:t>
      </w:r>
    </w:p>
    <w:p w14:paraId="2C1CE22B" w14:textId="04E07DCB" w:rsidR="004E4DCD" w:rsidRPr="00C133A6" w:rsidRDefault="39DF8CFE" w:rsidP="00DC176E">
      <w:pPr>
        <w:pStyle w:val="ListParagraph"/>
        <w:numPr>
          <w:ilvl w:val="0"/>
          <w:numId w:val="4"/>
        </w:numPr>
        <w:spacing w:line="259" w:lineRule="auto"/>
        <w:contextualSpacing w:val="0"/>
        <w:rPr>
          <w:rFonts w:ascii="Aptos" w:eastAsia="Times New Roman" w:hAnsi="Aptos" w:cs="Times New Roman"/>
          <w:b/>
          <w:bCs/>
          <w:sz w:val="22"/>
          <w:szCs w:val="22"/>
          <w:lang w:val="en-IN"/>
        </w:rPr>
      </w:pPr>
      <w:r w:rsidRPr="00C133A6">
        <w:rPr>
          <w:rFonts w:ascii="Aptos" w:eastAsia="Times New Roman" w:hAnsi="Aptos" w:cs="Times New Roman"/>
          <w:sz w:val="22"/>
          <w:szCs w:val="22"/>
          <w:lang w:val="en-IN"/>
        </w:rPr>
        <w:t xml:space="preserve">Structure:   Proposals must be set out in </w:t>
      </w:r>
      <w:r w:rsidR="005F1B3E" w:rsidRPr="00C133A6">
        <w:rPr>
          <w:rFonts w:ascii="Aptos" w:eastAsia="Times New Roman" w:hAnsi="Aptos" w:cs="Times New Roman"/>
          <w:sz w:val="22"/>
          <w:szCs w:val="22"/>
          <w:lang w:val="en-IN"/>
        </w:rPr>
        <w:t>three</w:t>
      </w:r>
      <w:r w:rsidRPr="00C133A6">
        <w:rPr>
          <w:rFonts w:ascii="Aptos" w:eastAsia="Times New Roman" w:hAnsi="Aptos" w:cs="Times New Roman"/>
          <w:sz w:val="22"/>
          <w:szCs w:val="22"/>
          <w:lang w:val="en-IN"/>
        </w:rPr>
        <w:t xml:space="preserve"> main parts:</w:t>
      </w:r>
    </w:p>
    <w:p w14:paraId="6B1D5F50" w14:textId="439FF266" w:rsidR="004E4DCD" w:rsidRPr="00C133A6" w:rsidRDefault="0A732845" w:rsidP="00085D99">
      <w:pPr>
        <w:pStyle w:val="ListParagraph"/>
        <w:spacing w:line="259" w:lineRule="auto"/>
        <w:ind w:firstLine="698"/>
        <w:contextualSpacing w:val="0"/>
        <w:rPr>
          <w:rFonts w:ascii="Aptos" w:eastAsia="Times New Roman" w:hAnsi="Aptos" w:cs="Times New Roman"/>
          <w:b/>
          <w:bCs/>
          <w:color w:val="000000"/>
          <w:sz w:val="22"/>
          <w:szCs w:val="22"/>
          <w:lang w:val="en-IN"/>
        </w:rPr>
      </w:pPr>
      <w:r w:rsidRPr="00C133A6">
        <w:rPr>
          <w:rFonts w:ascii="Aptos" w:eastAsia="Times New Roman" w:hAnsi="Aptos" w:cs="Times New Roman"/>
          <w:color w:val="000000" w:themeColor="text1"/>
          <w:sz w:val="22"/>
          <w:szCs w:val="22"/>
          <w:lang w:val="en-IN"/>
        </w:rPr>
        <w:t>Part 1: Cover Letter and Declaration</w:t>
      </w:r>
    </w:p>
    <w:p w14:paraId="60DE7C24" w14:textId="3C11A10C" w:rsidR="004E4DCD" w:rsidRPr="00C133A6" w:rsidRDefault="0A732845" w:rsidP="00085D99">
      <w:pPr>
        <w:pStyle w:val="ListParagraph"/>
        <w:spacing w:line="259" w:lineRule="auto"/>
        <w:ind w:firstLine="698"/>
        <w:contextualSpacing w:val="0"/>
        <w:rPr>
          <w:rFonts w:ascii="Aptos" w:eastAsia="Times New Roman" w:hAnsi="Aptos" w:cs="Times New Roman"/>
          <w:b/>
          <w:bCs/>
          <w:color w:val="000000"/>
          <w:sz w:val="22"/>
          <w:szCs w:val="22"/>
          <w:lang w:val="en-IN"/>
        </w:rPr>
      </w:pPr>
      <w:r w:rsidRPr="00C133A6">
        <w:rPr>
          <w:rFonts w:ascii="Aptos" w:eastAsia="Times New Roman" w:hAnsi="Aptos" w:cs="Times New Roman"/>
          <w:color w:val="000000" w:themeColor="text1"/>
          <w:sz w:val="22"/>
          <w:szCs w:val="22"/>
          <w:lang w:val="en-IN"/>
        </w:rPr>
        <w:t>Part 2: General and Technical Proposal</w:t>
      </w:r>
    </w:p>
    <w:p w14:paraId="6CC12DCD" w14:textId="77777777" w:rsidR="000D4693" w:rsidRPr="00C133A6" w:rsidRDefault="0A732845" w:rsidP="000D4693">
      <w:pPr>
        <w:pStyle w:val="ListParagraph"/>
        <w:spacing w:line="259" w:lineRule="auto"/>
        <w:ind w:firstLine="698"/>
        <w:contextualSpacing w:val="0"/>
        <w:rPr>
          <w:rFonts w:ascii="Aptos" w:eastAsia="Times New Roman" w:hAnsi="Aptos" w:cs="Times New Roman"/>
          <w:color w:val="000000" w:themeColor="text1"/>
          <w:sz w:val="22"/>
          <w:szCs w:val="22"/>
          <w:lang w:val="en-IN"/>
        </w:rPr>
      </w:pPr>
      <w:r w:rsidRPr="00C133A6">
        <w:rPr>
          <w:rFonts w:ascii="Aptos" w:eastAsia="Times New Roman" w:hAnsi="Aptos" w:cs="Times New Roman"/>
          <w:color w:val="000000" w:themeColor="text1"/>
          <w:sz w:val="22"/>
          <w:szCs w:val="22"/>
          <w:lang w:val="en-IN"/>
        </w:rPr>
        <w:t>Part 3: Financial Proposal</w:t>
      </w:r>
      <w:bookmarkStart w:id="27" w:name="_Covering_Letter_and_Declaration"/>
      <w:bookmarkEnd w:id="27"/>
      <w:r w:rsidR="000D4693" w:rsidRPr="00C133A6">
        <w:rPr>
          <w:rFonts w:ascii="Aptos" w:eastAsia="Times New Roman" w:hAnsi="Aptos" w:cs="Times New Roman"/>
          <w:color w:val="000000" w:themeColor="text1"/>
          <w:sz w:val="22"/>
          <w:szCs w:val="22"/>
          <w:lang w:val="en-IN"/>
        </w:rPr>
        <w:t xml:space="preserve"> </w:t>
      </w:r>
    </w:p>
    <w:p w14:paraId="53306DF5" w14:textId="073FB617" w:rsidR="2BB19F75" w:rsidRPr="00C133A6" w:rsidRDefault="2BB19F75" w:rsidP="00085D99">
      <w:pPr>
        <w:pStyle w:val="ListParagraph"/>
        <w:spacing w:line="259" w:lineRule="auto"/>
        <w:ind w:firstLine="698"/>
        <w:contextualSpacing w:val="0"/>
        <w:rPr>
          <w:rFonts w:ascii="Aptos" w:eastAsia="Times New Roman" w:hAnsi="Aptos" w:cs="Times New Roman"/>
          <w:i/>
          <w:iCs/>
          <w:sz w:val="22"/>
          <w:szCs w:val="22"/>
          <w:u w:val="single"/>
          <w:lang w:val="en-IN"/>
        </w:rPr>
      </w:pPr>
    </w:p>
    <w:p w14:paraId="4EFC7617" w14:textId="448D15E6" w:rsidR="09C2329A" w:rsidRPr="00C133A6" w:rsidRDefault="09C2329A" w:rsidP="00085D99">
      <w:pPr>
        <w:pStyle w:val="ListParagraph"/>
        <w:spacing w:line="259" w:lineRule="auto"/>
        <w:ind w:firstLine="698"/>
        <w:contextualSpacing w:val="0"/>
        <w:rPr>
          <w:rFonts w:ascii="Aptos" w:eastAsia="Times New Roman" w:hAnsi="Aptos" w:cs="Times New Roman"/>
          <w:color w:val="000000" w:themeColor="text1"/>
          <w:sz w:val="22"/>
          <w:szCs w:val="22"/>
          <w:lang w:val="en-IN"/>
        </w:rPr>
      </w:pPr>
    </w:p>
    <w:p w14:paraId="76CDE3AB" w14:textId="74C86D3C" w:rsidR="62EEB04C" w:rsidRPr="00C133A6" w:rsidRDefault="022BA51F" w:rsidP="00085D99">
      <w:pPr>
        <w:pStyle w:val="Heading2"/>
        <w:numPr>
          <w:ilvl w:val="1"/>
          <w:numId w:val="0"/>
        </w:numPr>
        <w:spacing w:before="0" w:after="120" w:line="259" w:lineRule="auto"/>
        <w:rPr>
          <w:rFonts w:ascii="Aptos" w:hAnsi="Aptos" w:cs="Times New Roman"/>
          <w:lang w:val="en-IN"/>
        </w:rPr>
      </w:pPr>
      <w:bookmarkStart w:id="28" w:name="_Toc177759591"/>
      <w:r w:rsidRPr="00C133A6">
        <w:rPr>
          <w:rFonts w:ascii="Aptos" w:hAnsi="Aptos" w:cs="Times New Roman"/>
          <w:lang w:val="en-IN"/>
        </w:rPr>
        <w:t>Part 1: Cover Letter and Declaration</w:t>
      </w:r>
      <w:bookmarkEnd w:id="28"/>
    </w:p>
    <w:p w14:paraId="39E9F048" w14:textId="1CA97D11" w:rsidR="004E4DCD" w:rsidRPr="00C133A6" w:rsidRDefault="0A732845" w:rsidP="00085D99">
      <w:pPr>
        <w:spacing w:line="259" w:lineRule="auto"/>
        <w:jc w:val="both"/>
        <w:rPr>
          <w:rFonts w:ascii="Aptos" w:eastAsia="Times New Roman" w:hAnsi="Aptos" w:cs="Times New Roman"/>
          <w:sz w:val="22"/>
          <w:szCs w:val="22"/>
          <w:lang w:val="en-IN"/>
        </w:rPr>
      </w:pPr>
      <w:r w:rsidRPr="00C133A6">
        <w:rPr>
          <w:rFonts w:ascii="Aptos" w:eastAsia="Times New Roman" w:hAnsi="Aptos" w:cs="Times New Roman"/>
          <w:sz w:val="22"/>
          <w:szCs w:val="22"/>
          <w:lang w:val="en-IN"/>
        </w:rPr>
        <w:t xml:space="preserve">Proposals must be accompanied by a covering letter on company-headed paper showing the full registered and trading name(s), trading and registered office address and business number of the agency. The letter must be signed by a person of suitable authority to commit the agency to a binding contract. It must quote the RFP title and include the following declarations: </w:t>
      </w:r>
    </w:p>
    <w:p w14:paraId="348247AE" w14:textId="79F09F74" w:rsidR="004E4DCD" w:rsidRPr="00C133A6" w:rsidRDefault="0A732845" w:rsidP="00DC176E">
      <w:pPr>
        <w:numPr>
          <w:ilvl w:val="0"/>
          <w:numId w:val="5"/>
        </w:numPr>
        <w:spacing w:line="259" w:lineRule="auto"/>
        <w:rPr>
          <w:rFonts w:ascii="Aptos" w:eastAsia="Times New Roman" w:hAnsi="Aptos" w:cs="Times New Roman"/>
          <w:sz w:val="22"/>
          <w:szCs w:val="22"/>
          <w:lang w:val="en-IN"/>
        </w:rPr>
      </w:pPr>
      <w:r w:rsidRPr="00C133A6">
        <w:rPr>
          <w:rFonts w:ascii="Aptos" w:eastAsia="Times New Roman" w:hAnsi="Aptos" w:cs="Times New Roman"/>
          <w:sz w:val="22"/>
          <w:szCs w:val="22"/>
          <w:lang w:val="en-IN"/>
        </w:rPr>
        <w:t xml:space="preserve">We have examined the information provided in your Request for Proposals (RFP) and offer to undertake the work described in accordance with requirements as set out in the RFP.  This proposal is valid for acceptance for </w:t>
      </w:r>
      <w:r w:rsidR="005B241A" w:rsidRPr="00C133A6">
        <w:rPr>
          <w:rFonts w:ascii="Aptos" w:eastAsia="Times New Roman" w:hAnsi="Aptos" w:cs="Times New Roman"/>
          <w:sz w:val="22"/>
          <w:szCs w:val="22"/>
          <w:lang w:val="en-IN"/>
        </w:rPr>
        <w:t>120 days,</w:t>
      </w:r>
      <w:r w:rsidRPr="00C133A6">
        <w:rPr>
          <w:rFonts w:ascii="Aptos" w:eastAsia="Times New Roman" w:hAnsi="Aptos" w:cs="Times New Roman"/>
          <w:sz w:val="22"/>
          <w:szCs w:val="22"/>
          <w:lang w:val="en-IN"/>
        </w:rPr>
        <w:t xml:space="preserve"> and we confirm that this proposal will remain binding upon us and may be accepted by you at any time before this expiry date.</w:t>
      </w:r>
    </w:p>
    <w:p w14:paraId="1F13138C" w14:textId="7FBC56DE" w:rsidR="004E4DCD" w:rsidRPr="00C133A6" w:rsidRDefault="0A732845" w:rsidP="00DC176E">
      <w:pPr>
        <w:numPr>
          <w:ilvl w:val="0"/>
          <w:numId w:val="5"/>
        </w:numPr>
        <w:spacing w:line="259" w:lineRule="auto"/>
        <w:rPr>
          <w:rFonts w:ascii="Aptos" w:eastAsia="Times New Roman" w:hAnsi="Aptos" w:cs="Times New Roman"/>
          <w:sz w:val="22"/>
          <w:szCs w:val="22"/>
          <w:lang w:val="en-IN"/>
        </w:rPr>
      </w:pPr>
      <w:r w:rsidRPr="00C133A6">
        <w:rPr>
          <w:rFonts w:ascii="Aptos" w:eastAsia="Times New Roman" w:hAnsi="Aptos" w:cs="Times New Roman"/>
          <w:sz w:val="22"/>
          <w:szCs w:val="22"/>
          <w:lang w:val="en-IN"/>
        </w:rPr>
        <w:t xml:space="preserve">We accept that any contract that may result will comprise the contract documents issued with the RFP and be based upon the documents submitted as part of our proposal. </w:t>
      </w:r>
    </w:p>
    <w:p w14:paraId="1F69E790" w14:textId="1F222D5D" w:rsidR="004E4DCD" w:rsidRPr="00C133A6" w:rsidRDefault="0A732845" w:rsidP="00DC176E">
      <w:pPr>
        <w:numPr>
          <w:ilvl w:val="0"/>
          <w:numId w:val="5"/>
        </w:numPr>
        <w:spacing w:line="259" w:lineRule="auto"/>
        <w:rPr>
          <w:rFonts w:ascii="Aptos" w:eastAsia="Times New Roman" w:hAnsi="Aptos" w:cs="Times New Roman"/>
          <w:sz w:val="22"/>
          <w:szCs w:val="22"/>
          <w:lang w:val="en-IN"/>
        </w:rPr>
      </w:pPr>
      <w:r w:rsidRPr="00C133A6">
        <w:rPr>
          <w:rFonts w:ascii="Aptos" w:eastAsia="Times New Roman" w:hAnsi="Aptos" w:cs="Times New Roman"/>
          <w:sz w:val="22"/>
          <w:szCs w:val="22"/>
          <w:lang w:val="en-IN"/>
        </w:rPr>
        <w:t xml:space="preserve">Our proposal (technical and financial) has been arrived at independently and without consultation, communication, agreement or understanding (for the purpose of restricting competition) with any other Respondent to or recipient of this RFP from CHAI. </w:t>
      </w:r>
    </w:p>
    <w:p w14:paraId="40391CCA" w14:textId="6C5B6056" w:rsidR="004E4DCD" w:rsidRPr="00C133A6" w:rsidRDefault="0A732845" w:rsidP="00DC176E">
      <w:pPr>
        <w:numPr>
          <w:ilvl w:val="0"/>
          <w:numId w:val="5"/>
        </w:numPr>
        <w:spacing w:line="259" w:lineRule="auto"/>
        <w:rPr>
          <w:rFonts w:ascii="Aptos" w:eastAsia="Times New Roman" w:hAnsi="Aptos" w:cs="Times New Roman"/>
          <w:sz w:val="22"/>
          <w:szCs w:val="22"/>
          <w:lang w:val="en-IN"/>
        </w:rPr>
      </w:pPr>
      <w:r w:rsidRPr="00C133A6">
        <w:rPr>
          <w:rFonts w:ascii="Aptos" w:eastAsia="Times New Roman" w:hAnsi="Aptos" w:cs="Times New Roman"/>
          <w:sz w:val="22"/>
          <w:szCs w:val="22"/>
          <w:lang w:val="en-IN"/>
        </w:rPr>
        <w:t>All statements and responses to this RFP are true and accurate.</w:t>
      </w:r>
    </w:p>
    <w:p w14:paraId="57A9603C" w14:textId="450603AA" w:rsidR="004E4DCD" w:rsidRPr="00C133A6" w:rsidRDefault="0A732845" w:rsidP="00DC176E">
      <w:pPr>
        <w:numPr>
          <w:ilvl w:val="0"/>
          <w:numId w:val="5"/>
        </w:numPr>
        <w:spacing w:line="259" w:lineRule="auto"/>
        <w:rPr>
          <w:rFonts w:ascii="Aptos" w:eastAsia="Times New Roman" w:hAnsi="Aptos" w:cs="Times New Roman"/>
          <w:sz w:val="22"/>
          <w:szCs w:val="22"/>
          <w:lang w:val="en-IN"/>
        </w:rPr>
      </w:pPr>
      <w:r w:rsidRPr="00C133A6">
        <w:rPr>
          <w:rFonts w:ascii="Aptos" w:eastAsia="Times New Roman" w:hAnsi="Aptos" w:cs="Times New Roman"/>
          <w:sz w:val="22"/>
          <w:szCs w:val="22"/>
          <w:lang w:val="en-IN"/>
        </w:rPr>
        <w:t xml:space="preserve">We understand the obligations regarding disclosure as described in the RFP guidelines and have included any necessary declarations. </w:t>
      </w:r>
    </w:p>
    <w:p w14:paraId="3352F1ED" w14:textId="5C78D039" w:rsidR="004E4DCD" w:rsidRPr="00C133A6" w:rsidRDefault="0A732845" w:rsidP="00DC176E">
      <w:pPr>
        <w:numPr>
          <w:ilvl w:val="0"/>
          <w:numId w:val="5"/>
        </w:numPr>
        <w:spacing w:line="259" w:lineRule="auto"/>
        <w:rPr>
          <w:rFonts w:ascii="Aptos" w:eastAsia="Times New Roman" w:hAnsi="Aptos" w:cs="Times New Roman"/>
          <w:sz w:val="22"/>
          <w:szCs w:val="22"/>
          <w:lang w:val="en-IN"/>
        </w:rPr>
      </w:pPr>
      <w:r w:rsidRPr="00C133A6">
        <w:rPr>
          <w:rFonts w:ascii="Aptos" w:eastAsia="Times New Roman" w:hAnsi="Aptos" w:cs="Times New Roman"/>
          <w:sz w:val="22"/>
          <w:szCs w:val="22"/>
          <w:lang w:val="en-IN"/>
        </w:rPr>
        <w:t>We confirm that all personnel named in the proposal will be available to undertake the services.</w:t>
      </w:r>
    </w:p>
    <w:p w14:paraId="7F6EF86F" w14:textId="5CE045F2" w:rsidR="004E4DCD" w:rsidRPr="00C133A6" w:rsidRDefault="0A732845" w:rsidP="00DC176E">
      <w:pPr>
        <w:numPr>
          <w:ilvl w:val="0"/>
          <w:numId w:val="5"/>
        </w:numPr>
        <w:spacing w:line="259" w:lineRule="auto"/>
        <w:rPr>
          <w:rFonts w:ascii="Aptos" w:eastAsia="Times New Roman" w:hAnsi="Aptos" w:cs="Times New Roman"/>
          <w:sz w:val="22"/>
          <w:szCs w:val="22"/>
          <w:lang w:val="en-IN"/>
        </w:rPr>
      </w:pPr>
      <w:r w:rsidRPr="00C133A6">
        <w:rPr>
          <w:rFonts w:ascii="Aptos" w:eastAsia="Times New Roman" w:hAnsi="Aptos" w:cs="Times New Roman"/>
          <w:sz w:val="22"/>
          <w:szCs w:val="22"/>
          <w:lang w:val="en-IN"/>
        </w:rPr>
        <w:t xml:space="preserve">We agree to bear all costs incurred by us in connection with the preparation and submission of this proposal and to bear any further pre-contract costs. </w:t>
      </w:r>
    </w:p>
    <w:p w14:paraId="1C05CBA7" w14:textId="4C0E01FD" w:rsidR="005B241A" w:rsidRPr="00C133A6" w:rsidRDefault="005B241A" w:rsidP="00DC176E">
      <w:pPr>
        <w:numPr>
          <w:ilvl w:val="0"/>
          <w:numId w:val="5"/>
        </w:numPr>
        <w:spacing w:line="259" w:lineRule="auto"/>
        <w:rPr>
          <w:rFonts w:ascii="Aptos" w:eastAsia="Times New Roman" w:hAnsi="Aptos" w:cs="Times New Roman"/>
          <w:sz w:val="22"/>
          <w:szCs w:val="22"/>
          <w:lang w:val="en-IN"/>
        </w:rPr>
      </w:pPr>
      <w:r w:rsidRPr="00C133A6">
        <w:rPr>
          <w:rFonts w:ascii="Aptos" w:eastAsia="Times New Roman" w:hAnsi="Aptos" w:cs="Times New Roman"/>
          <w:sz w:val="22"/>
          <w:szCs w:val="22"/>
          <w:lang w:val="en-IN"/>
        </w:rPr>
        <w:t xml:space="preserve">We fully accept responsibility for Security and Duty of Care for Personnel, and we understand the potential risks and have the knowledge and experience to develop an effective risk plan. We have the capability to manage their Duty of Care responsibilities throughout the life of the contract. </w:t>
      </w:r>
    </w:p>
    <w:p w14:paraId="034EB4A4" w14:textId="4917D43E" w:rsidR="004E4DCD" w:rsidRPr="00C133A6" w:rsidRDefault="0A732845" w:rsidP="00DC176E">
      <w:pPr>
        <w:numPr>
          <w:ilvl w:val="0"/>
          <w:numId w:val="5"/>
        </w:numPr>
        <w:spacing w:line="259" w:lineRule="auto"/>
        <w:rPr>
          <w:rFonts w:ascii="Aptos" w:eastAsia="Times New Roman" w:hAnsi="Aptos" w:cs="Times New Roman"/>
          <w:sz w:val="22"/>
          <w:szCs w:val="22"/>
          <w:lang w:val="en-IN"/>
        </w:rPr>
      </w:pPr>
      <w:r w:rsidRPr="00C133A6">
        <w:rPr>
          <w:rFonts w:ascii="Aptos" w:eastAsia="Times New Roman" w:hAnsi="Aptos" w:cs="Times New Roman"/>
          <w:sz w:val="22"/>
          <w:szCs w:val="22"/>
          <w:lang w:val="en-IN"/>
        </w:rPr>
        <w:t xml:space="preserve">I </w:t>
      </w:r>
      <w:r w:rsidR="005B241A" w:rsidRPr="00C133A6">
        <w:rPr>
          <w:rFonts w:ascii="Aptos" w:eastAsia="Times New Roman" w:hAnsi="Aptos" w:cs="Times New Roman"/>
          <w:i/>
          <w:iCs/>
          <w:sz w:val="22"/>
          <w:szCs w:val="22"/>
          <w:lang w:val="en-IN"/>
        </w:rPr>
        <w:t>[name of signatory]</w:t>
      </w:r>
      <w:r w:rsidR="005B241A" w:rsidRPr="00C133A6">
        <w:rPr>
          <w:rFonts w:ascii="Aptos" w:eastAsia="Times New Roman" w:hAnsi="Aptos" w:cs="Times New Roman"/>
          <w:sz w:val="22"/>
          <w:szCs w:val="22"/>
          <w:lang w:val="en-IN"/>
        </w:rPr>
        <w:t xml:space="preserve"> </w:t>
      </w:r>
      <w:r w:rsidRPr="00C133A6">
        <w:rPr>
          <w:rFonts w:ascii="Aptos" w:eastAsia="Times New Roman" w:hAnsi="Aptos" w:cs="Times New Roman"/>
          <w:sz w:val="22"/>
          <w:szCs w:val="22"/>
          <w:lang w:val="en-IN"/>
        </w:rPr>
        <w:t>confirm that I have the authority of [</w:t>
      </w:r>
      <w:r w:rsidRPr="00C133A6">
        <w:rPr>
          <w:rFonts w:ascii="Aptos" w:hAnsi="Aptos"/>
          <w:i/>
          <w:sz w:val="22"/>
          <w:lang w:val="en-IN"/>
        </w:rPr>
        <w:t>insert name of company</w:t>
      </w:r>
      <w:r w:rsidRPr="00C133A6">
        <w:rPr>
          <w:rFonts w:ascii="Aptos" w:eastAsia="Times New Roman" w:hAnsi="Aptos" w:cs="Times New Roman"/>
          <w:sz w:val="22"/>
          <w:szCs w:val="22"/>
          <w:lang w:val="en-IN"/>
        </w:rPr>
        <w:t>] to submit this proposal and to clarify any details on its behalf.</w:t>
      </w:r>
    </w:p>
    <w:p w14:paraId="3ED350A3" w14:textId="43166236" w:rsidR="004E4DCD" w:rsidRPr="00C133A6" w:rsidRDefault="004E4DCD" w:rsidP="00085D99">
      <w:pPr>
        <w:spacing w:line="259" w:lineRule="auto"/>
        <w:jc w:val="both"/>
        <w:rPr>
          <w:rFonts w:ascii="Aptos" w:eastAsia="Times New Roman" w:hAnsi="Aptos" w:cs="Times New Roman"/>
          <w:sz w:val="22"/>
          <w:szCs w:val="22"/>
          <w:lang w:val="en-IN"/>
        </w:rPr>
      </w:pPr>
    </w:p>
    <w:p w14:paraId="41374404" w14:textId="74C86D3C" w:rsidR="004E4DCD" w:rsidRPr="00C133A6" w:rsidRDefault="022BA51F" w:rsidP="00085D99">
      <w:pPr>
        <w:pStyle w:val="Heading2"/>
        <w:numPr>
          <w:ilvl w:val="1"/>
          <w:numId w:val="0"/>
        </w:numPr>
        <w:spacing w:before="0" w:after="120" w:line="259" w:lineRule="auto"/>
        <w:rPr>
          <w:rFonts w:ascii="Aptos" w:hAnsi="Aptos" w:cs="Times New Roman"/>
          <w:i/>
          <w:u w:val="single"/>
          <w:lang w:val="en-IN"/>
        </w:rPr>
      </w:pPr>
      <w:bookmarkStart w:id="29" w:name="_Toc528661995"/>
      <w:bookmarkStart w:id="30" w:name="_Toc6223248"/>
      <w:bookmarkStart w:id="31" w:name="_Toc1146062882"/>
      <w:bookmarkStart w:id="32" w:name="_Toc177759592"/>
      <w:r w:rsidRPr="00C133A6">
        <w:rPr>
          <w:rFonts w:ascii="Aptos" w:hAnsi="Aptos" w:cs="Times New Roman"/>
          <w:lang w:val="en-IN"/>
        </w:rPr>
        <w:t>Part 2:  General and Technical Proposal</w:t>
      </w:r>
      <w:bookmarkEnd w:id="29"/>
      <w:bookmarkEnd w:id="30"/>
      <w:bookmarkEnd w:id="31"/>
      <w:bookmarkEnd w:id="32"/>
    </w:p>
    <w:p w14:paraId="2BF8A1A2" w14:textId="305800B8" w:rsidR="004E4DCD" w:rsidRPr="00C133A6" w:rsidRDefault="0A732845" w:rsidP="00085D99">
      <w:pPr>
        <w:spacing w:line="259" w:lineRule="auto"/>
        <w:rPr>
          <w:rFonts w:ascii="Aptos" w:eastAsia="Times New Roman" w:hAnsi="Aptos" w:cs="Times New Roman"/>
          <w:sz w:val="22"/>
          <w:szCs w:val="22"/>
          <w:lang w:val="en-IN"/>
        </w:rPr>
      </w:pPr>
      <w:r w:rsidRPr="00C133A6">
        <w:rPr>
          <w:rFonts w:ascii="Aptos" w:eastAsia="Times New Roman" w:hAnsi="Aptos" w:cs="Times New Roman"/>
          <w:sz w:val="22"/>
          <w:szCs w:val="22"/>
          <w:lang w:val="en-IN"/>
        </w:rPr>
        <w:t xml:space="preserve">The General and Technical section should be structured as follows: </w:t>
      </w:r>
    </w:p>
    <w:p w14:paraId="7C5D90CD" w14:textId="6B41C560" w:rsidR="004E4DCD" w:rsidRPr="00C133A6" w:rsidRDefault="022BA51F" w:rsidP="00085D99">
      <w:pPr>
        <w:tabs>
          <w:tab w:val="num" w:pos="720"/>
        </w:tabs>
        <w:spacing w:line="259" w:lineRule="auto"/>
        <w:rPr>
          <w:rFonts w:ascii="Aptos" w:hAnsi="Aptos" w:cs="Times New Roman"/>
          <w:sz w:val="22"/>
          <w:szCs w:val="22"/>
        </w:rPr>
      </w:pPr>
      <w:bookmarkStart w:id="33" w:name="_Toc721811023"/>
      <w:bookmarkStart w:id="34" w:name="_Toc1519100983"/>
      <w:r w:rsidRPr="00C133A6">
        <w:rPr>
          <w:rFonts w:ascii="Aptos" w:hAnsi="Aptos"/>
          <w:b/>
          <w:bCs/>
          <w:i/>
          <w:iCs/>
          <w:sz w:val="22"/>
          <w:szCs w:val="22"/>
        </w:rPr>
        <w:t xml:space="preserve">Section 1: Credentials of the </w:t>
      </w:r>
      <w:bookmarkEnd w:id="33"/>
      <w:bookmarkEnd w:id="34"/>
      <w:r w:rsidR="003E6122" w:rsidRPr="00C133A6">
        <w:rPr>
          <w:rFonts w:ascii="Aptos" w:hAnsi="Aptos"/>
          <w:b/>
          <w:bCs/>
          <w:i/>
          <w:iCs/>
          <w:sz w:val="22"/>
          <w:szCs w:val="22"/>
        </w:rPr>
        <w:t>Applicant / Firm</w:t>
      </w:r>
      <w:r w:rsidRPr="00C133A6">
        <w:rPr>
          <w:rFonts w:ascii="Aptos" w:hAnsi="Aptos"/>
          <w:b/>
          <w:bCs/>
          <w:sz w:val="22"/>
          <w:szCs w:val="22"/>
        </w:rPr>
        <w:t xml:space="preserve"> </w:t>
      </w:r>
      <w:r w:rsidRPr="00C133A6">
        <w:rPr>
          <w:rFonts w:ascii="Aptos" w:hAnsi="Aptos"/>
          <w:sz w:val="22"/>
          <w:szCs w:val="22"/>
        </w:rPr>
        <w:t>(not more than 3 pages)</w:t>
      </w:r>
    </w:p>
    <w:p w14:paraId="61D57195" w14:textId="4CC82237" w:rsidR="02216806" w:rsidRPr="00C133A6" w:rsidRDefault="0A732845" w:rsidP="00DC176E">
      <w:pPr>
        <w:pStyle w:val="Default"/>
        <w:numPr>
          <w:ilvl w:val="0"/>
          <w:numId w:val="7"/>
        </w:numPr>
        <w:tabs>
          <w:tab w:val="num" w:pos="630"/>
        </w:tabs>
        <w:spacing w:after="120" w:line="259" w:lineRule="auto"/>
        <w:ind w:left="630" w:hanging="270"/>
        <w:rPr>
          <w:rFonts w:ascii="Aptos" w:eastAsia="Calibri" w:hAnsi="Aptos" w:cs="Times New Roman"/>
          <w:b/>
          <w:bCs/>
          <w:sz w:val="22"/>
          <w:szCs w:val="22"/>
        </w:rPr>
      </w:pPr>
      <w:r w:rsidRPr="00C133A6">
        <w:rPr>
          <w:rFonts w:ascii="Aptos" w:hAnsi="Aptos" w:cs="Times New Roman"/>
          <w:sz w:val="22"/>
          <w:szCs w:val="22"/>
        </w:rPr>
        <w:t>Describe the organization, its core competencies, and organizational structure (e.g. high-level organizational chart)</w:t>
      </w:r>
      <w:r w:rsidRPr="00C133A6">
        <w:rPr>
          <w:rFonts w:ascii="Aptos" w:eastAsia="Calibri" w:hAnsi="Aptos" w:cs="Times New Roman"/>
          <w:b/>
          <w:bCs/>
          <w:sz w:val="22"/>
          <w:szCs w:val="22"/>
        </w:rPr>
        <w:t xml:space="preserve"> </w:t>
      </w:r>
    </w:p>
    <w:p w14:paraId="5FAD315C" w14:textId="76F26428" w:rsidR="02216806" w:rsidRPr="00C133A6" w:rsidRDefault="003E6122" w:rsidP="00DC176E">
      <w:pPr>
        <w:pStyle w:val="Default"/>
        <w:numPr>
          <w:ilvl w:val="0"/>
          <w:numId w:val="7"/>
        </w:numPr>
        <w:tabs>
          <w:tab w:val="num" w:pos="630"/>
        </w:tabs>
        <w:spacing w:after="120" w:line="259" w:lineRule="auto"/>
        <w:ind w:left="630" w:hanging="270"/>
        <w:rPr>
          <w:rFonts w:ascii="Aptos" w:eastAsia="Calibri" w:hAnsi="Aptos" w:cs="Times New Roman"/>
          <w:sz w:val="22"/>
          <w:szCs w:val="22"/>
        </w:rPr>
      </w:pPr>
      <w:r w:rsidRPr="00C133A6">
        <w:rPr>
          <w:rFonts w:ascii="Aptos" w:eastAsia="Calibri" w:hAnsi="Aptos" w:cs="Times New Roman"/>
          <w:sz w:val="22"/>
          <w:szCs w:val="22"/>
        </w:rPr>
        <w:t>Submit the following b</w:t>
      </w:r>
      <w:r w:rsidR="0A732845" w:rsidRPr="00C133A6">
        <w:rPr>
          <w:rFonts w:ascii="Aptos" w:hAnsi="Aptos" w:cs="Times New Roman"/>
          <w:sz w:val="22"/>
          <w:szCs w:val="22"/>
        </w:rPr>
        <w:t>usiness registration and operation criteria</w:t>
      </w:r>
      <w:r w:rsidRPr="00C133A6">
        <w:rPr>
          <w:rFonts w:ascii="Aptos" w:hAnsi="Aptos" w:cs="Times New Roman"/>
          <w:sz w:val="22"/>
          <w:szCs w:val="22"/>
        </w:rPr>
        <w:t>:</w:t>
      </w:r>
    </w:p>
    <w:p w14:paraId="1366A2CB" w14:textId="61294C78" w:rsidR="02216806" w:rsidRPr="00C133A6" w:rsidRDefault="0A732845">
      <w:pPr>
        <w:pStyle w:val="ListParagraph"/>
        <w:numPr>
          <w:ilvl w:val="0"/>
          <w:numId w:val="20"/>
        </w:numPr>
        <w:spacing w:line="259" w:lineRule="auto"/>
        <w:contextualSpacing w:val="0"/>
        <w:rPr>
          <w:rFonts w:ascii="Aptos" w:eastAsia="Times New Roman" w:hAnsi="Aptos" w:cs="Times New Roman"/>
          <w:sz w:val="22"/>
          <w:szCs w:val="22"/>
          <w:lang w:val="en-IN"/>
        </w:rPr>
      </w:pPr>
      <w:r w:rsidRPr="00C133A6">
        <w:rPr>
          <w:rFonts w:ascii="Aptos" w:eastAsia="Times New Roman" w:hAnsi="Aptos" w:cs="Times New Roman"/>
          <w:i/>
          <w:iCs/>
          <w:sz w:val="22"/>
          <w:szCs w:val="22"/>
          <w:lang w:val="en-IN"/>
        </w:rPr>
        <w:t>Company Information</w:t>
      </w:r>
      <w:r w:rsidRPr="00C133A6">
        <w:rPr>
          <w:rFonts w:ascii="Aptos" w:eastAsia="Times New Roman" w:hAnsi="Aptos" w:cs="Times New Roman"/>
          <w:sz w:val="22"/>
          <w:szCs w:val="22"/>
          <w:lang w:val="en-IN"/>
        </w:rPr>
        <w:t>: company name, company profile, year of establishment, verifiable business addresses (Head Office, and other locations), active telephone numbers, active email addresses in the name of the company and organization’s administrative structure, number of employees, statement of mission, vision, and mandate.</w:t>
      </w:r>
    </w:p>
    <w:p w14:paraId="46E92BAB" w14:textId="5159A3EC" w:rsidR="02216806" w:rsidRPr="00C133A6" w:rsidRDefault="0A732845">
      <w:pPr>
        <w:pStyle w:val="ListParagraph"/>
        <w:numPr>
          <w:ilvl w:val="0"/>
          <w:numId w:val="20"/>
        </w:numPr>
        <w:spacing w:line="259" w:lineRule="auto"/>
        <w:contextualSpacing w:val="0"/>
        <w:rPr>
          <w:rFonts w:ascii="Aptos" w:eastAsia="Times New Roman" w:hAnsi="Aptos" w:cs="Times New Roman"/>
          <w:sz w:val="22"/>
          <w:szCs w:val="22"/>
          <w:lang w:val="en-IN"/>
        </w:rPr>
      </w:pPr>
      <w:r w:rsidRPr="00C133A6">
        <w:rPr>
          <w:rFonts w:ascii="Aptos" w:eastAsia="Times New Roman" w:hAnsi="Aptos" w:cs="Times New Roman"/>
          <w:i/>
          <w:iCs/>
          <w:sz w:val="22"/>
          <w:szCs w:val="22"/>
          <w:lang w:val="en-IN"/>
        </w:rPr>
        <w:t>Ownership and Management</w:t>
      </w:r>
      <w:r w:rsidRPr="00C133A6">
        <w:rPr>
          <w:rFonts w:ascii="Aptos" w:eastAsia="Times New Roman" w:hAnsi="Aptos" w:cs="Times New Roman"/>
          <w:sz w:val="22"/>
          <w:szCs w:val="22"/>
          <w:lang w:val="en-IN"/>
        </w:rPr>
        <w:t xml:space="preserve">: </w:t>
      </w:r>
      <w:r w:rsidR="003E6122" w:rsidRPr="00C133A6">
        <w:rPr>
          <w:rFonts w:ascii="Aptos" w:eastAsia="Times New Roman" w:hAnsi="Aptos" w:cs="Times New Roman"/>
          <w:sz w:val="22"/>
          <w:szCs w:val="22"/>
          <w:lang w:val="en-IN"/>
        </w:rPr>
        <w:t>Name of individuals in leadership positions</w:t>
      </w:r>
      <w:r w:rsidRPr="00C133A6">
        <w:rPr>
          <w:rFonts w:ascii="Aptos" w:eastAsia="Times New Roman" w:hAnsi="Aptos" w:cs="Times New Roman"/>
          <w:sz w:val="22"/>
          <w:szCs w:val="22"/>
          <w:lang w:val="en-IN"/>
        </w:rPr>
        <w:t>, management structure, contact person/phone number for inquiries.</w:t>
      </w:r>
    </w:p>
    <w:p w14:paraId="02A8545A" w14:textId="504D9492" w:rsidR="02216806" w:rsidRPr="00C133A6" w:rsidRDefault="0A732845">
      <w:pPr>
        <w:pStyle w:val="ListParagraph"/>
        <w:numPr>
          <w:ilvl w:val="0"/>
          <w:numId w:val="20"/>
        </w:numPr>
        <w:spacing w:line="259" w:lineRule="auto"/>
        <w:contextualSpacing w:val="0"/>
        <w:rPr>
          <w:rFonts w:ascii="Aptos" w:eastAsia="Times New Roman" w:hAnsi="Aptos" w:cs="Times New Roman"/>
          <w:sz w:val="22"/>
          <w:szCs w:val="22"/>
          <w:lang w:val="en-IN"/>
        </w:rPr>
      </w:pPr>
      <w:r w:rsidRPr="00C133A6">
        <w:rPr>
          <w:rFonts w:ascii="Aptos" w:eastAsia="Times New Roman" w:hAnsi="Aptos" w:cs="Times New Roman"/>
          <w:i/>
          <w:iCs/>
          <w:sz w:val="22"/>
          <w:szCs w:val="22"/>
          <w:lang w:val="en-IN"/>
        </w:rPr>
        <w:t>Financial Information</w:t>
      </w:r>
      <w:r w:rsidRPr="00C133A6">
        <w:rPr>
          <w:rFonts w:ascii="Aptos" w:eastAsia="Times New Roman" w:hAnsi="Aptos" w:cs="Times New Roman"/>
          <w:sz w:val="22"/>
          <w:szCs w:val="22"/>
          <w:lang w:val="en-IN"/>
        </w:rPr>
        <w:t xml:space="preserve">: </w:t>
      </w:r>
      <w:r w:rsidR="003E6122" w:rsidRPr="00C133A6">
        <w:rPr>
          <w:rFonts w:ascii="Aptos" w:eastAsia="Times New Roman" w:hAnsi="Aptos" w:cs="Times New Roman"/>
          <w:sz w:val="22"/>
          <w:szCs w:val="22"/>
          <w:lang w:val="en-IN"/>
        </w:rPr>
        <w:t>A</w:t>
      </w:r>
      <w:r w:rsidRPr="00C133A6">
        <w:rPr>
          <w:rFonts w:ascii="Aptos" w:eastAsia="Times New Roman" w:hAnsi="Aptos" w:cs="Times New Roman"/>
          <w:sz w:val="22"/>
          <w:szCs w:val="22"/>
          <w:lang w:val="en-IN"/>
        </w:rPr>
        <w:t>udited financial statements within and/or for the past 3 years.</w:t>
      </w:r>
    </w:p>
    <w:p w14:paraId="72A6E244" w14:textId="6107C7B5" w:rsidR="2BB19F75" w:rsidRPr="00C133A6" w:rsidRDefault="0A732845">
      <w:pPr>
        <w:pStyle w:val="ListParagraph"/>
        <w:numPr>
          <w:ilvl w:val="0"/>
          <w:numId w:val="20"/>
        </w:numPr>
        <w:spacing w:line="259" w:lineRule="auto"/>
        <w:contextualSpacing w:val="0"/>
        <w:rPr>
          <w:rFonts w:ascii="Aptos" w:eastAsia="Times New Roman" w:hAnsi="Aptos" w:cs="Times New Roman"/>
          <w:sz w:val="22"/>
          <w:szCs w:val="22"/>
          <w:lang w:val="en-IN"/>
        </w:rPr>
      </w:pPr>
      <w:r w:rsidRPr="00C133A6">
        <w:rPr>
          <w:rFonts w:ascii="Aptos" w:eastAsia="Times New Roman" w:hAnsi="Aptos" w:cs="Times New Roman"/>
          <w:i/>
          <w:iCs/>
          <w:sz w:val="22"/>
          <w:szCs w:val="22"/>
          <w:lang w:val="en-IN"/>
        </w:rPr>
        <w:t>Bank Information</w:t>
      </w:r>
      <w:r w:rsidRPr="00C133A6">
        <w:rPr>
          <w:rFonts w:ascii="Aptos" w:eastAsia="Times New Roman" w:hAnsi="Aptos" w:cs="Times New Roman"/>
          <w:sz w:val="22"/>
          <w:szCs w:val="22"/>
          <w:lang w:val="en-IN"/>
        </w:rPr>
        <w:t xml:space="preserve">: </w:t>
      </w:r>
      <w:r w:rsidR="003E6122" w:rsidRPr="00C133A6">
        <w:rPr>
          <w:rFonts w:ascii="Aptos" w:eastAsia="Times New Roman" w:hAnsi="Aptos" w:cs="Times New Roman"/>
          <w:sz w:val="22"/>
          <w:szCs w:val="22"/>
          <w:lang w:val="en-IN"/>
        </w:rPr>
        <w:t>E</w:t>
      </w:r>
      <w:r w:rsidRPr="00C133A6">
        <w:rPr>
          <w:rFonts w:ascii="Aptos" w:eastAsia="Times New Roman" w:hAnsi="Aptos" w:cs="Times New Roman"/>
          <w:sz w:val="22"/>
          <w:szCs w:val="22"/>
          <w:lang w:val="en-IN"/>
        </w:rPr>
        <w:t>vidence of bank account in the name of the company/business entity, Tax Identification Number (TIN) with evidence of tax remittance (tax clearance certificate) for the last three years.</w:t>
      </w:r>
    </w:p>
    <w:p w14:paraId="758FB7BA" w14:textId="2456B86A" w:rsidR="02216806" w:rsidRPr="00C133A6" w:rsidRDefault="02216806" w:rsidP="00085D99">
      <w:pPr>
        <w:pStyle w:val="Default"/>
        <w:tabs>
          <w:tab w:val="num" w:pos="630"/>
        </w:tabs>
        <w:spacing w:after="120" w:line="259" w:lineRule="auto"/>
        <w:rPr>
          <w:rFonts w:ascii="Aptos" w:hAnsi="Aptos" w:cs="Times New Roman"/>
          <w:color w:val="000000" w:themeColor="text1"/>
          <w:sz w:val="22"/>
          <w:szCs w:val="22"/>
        </w:rPr>
      </w:pPr>
    </w:p>
    <w:p w14:paraId="65C4ACA5" w14:textId="60416AC3" w:rsidR="004E4DCD" w:rsidRPr="00C133A6" w:rsidRDefault="022BA51F" w:rsidP="00085D99">
      <w:pPr>
        <w:spacing w:line="259" w:lineRule="auto"/>
        <w:rPr>
          <w:rStyle w:val="Heading2Char"/>
          <w:rFonts w:ascii="Aptos" w:eastAsiaTheme="minorEastAsia" w:hAnsi="Aptos" w:cs="Times New Roman"/>
          <w:b w:val="0"/>
          <w:bCs w:val="0"/>
          <w:sz w:val="22"/>
          <w:szCs w:val="22"/>
          <w:lang w:val="en-IN"/>
        </w:rPr>
      </w:pPr>
      <w:bookmarkStart w:id="35" w:name="_Toc1271927847"/>
      <w:r w:rsidRPr="00C133A6">
        <w:rPr>
          <w:rFonts w:ascii="Aptos" w:hAnsi="Aptos"/>
          <w:b/>
          <w:bCs/>
          <w:i/>
          <w:iCs/>
          <w:sz w:val="22"/>
          <w:szCs w:val="22"/>
          <w:lang w:val="en-IN"/>
        </w:rPr>
        <w:t>Section 2: Technical Response</w:t>
      </w:r>
      <w:r w:rsidRPr="00C133A6">
        <w:rPr>
          <w:rFonts w:ascii="Aptos" w:hAnsi="Aptos"/>
          <w:sz w:val="22"/>
          <w:szCs w:val="22"/>
          <w:lang w:val="en-IN"/>
        </w:rPr>
        <w:t xml:space="preserve"> (no</w:t>
      </w:r>
      <w:r w:rsidR="00A80D70" w:rsidRPr="00C133A6">
        <w:rPr>
          <w:rFonts w:ascii="Aptos" w:hAnsi="Aptos"/>
          <w:sz w:val="22"/>
          <w:szCs w:val="22"/>
          <w:lang w:val="en-IN"/>
        </w:rPr>
        <w:t>t more than 12</w:t>
      </w:r>
      <w:r w:rsidRPr="00C133A6">
        <w:rPr>
          <w:rFonts w:ascii="Aptos" w:hAnsi="Aptos"/>
          <w:sz w:val="22"/>
          <w:szCs w:val="22"/>
          <w:lang w:val="en-IN"/>
        </w:rPr>
        <w:t xml:space="preserve"> page</w:t>
      </w:r>
      <w:r w:rsidR="00A80D70" w:rsidRPr="00C133A6">
        <w:rPr>
          <w:rFonts w:ascii="Aptos" w:hAnsi="Aptos"/>
          <w:sz w:val="22"/>
          <w:szCs w:val="22"/>
          <w:lang w:val="en-IN"/>
        </w:rPr>
        <w:t>s</w:t>
      </w:r>
      <w:r w:rsidRPr="00C133A6">
        <w:rPr>
          <w:rFonts w:ascii="Aptos" w:hAnsi="Aptos"/>
          <w:sz w:val="22"/>
          <w:szCs w:val="22"/>
          <w:lang w:val="en-IN"/>
        </w:rPr>
        <w:t>)</w:t>
      </w:r>
      <w:bookmarkEnd w:id="35"/>
    </w:p>
    <w:p w14:paraId="50D894C0" w14:textId="746E0B67" w:rsidR="004E4DCD" w:rsidRPr="00C133A6" w:rsidRDefault="003E6122" w:rsidP="00DC176E">
      <w:pPr>
        <w:pStyle w:val="Default"/>
        <w:numPr>
          <w:ilvl w:val="0"/>
          <w:numId w:val="7"/>
        </w:numPr>
        <w:spacing w:after="120" w:line="259" w:lineRule="auto"/>
        <w:ind w:left="630" w:hanging="270"/>
        <w:rPr>
          <w:rFonts w:ascii="Aptos" w:hAnsi="Aptos" w:cs="Times New Roman"/>
          <w:sz w:val="22"/>
          <w:szCs w:val="22"/>
        </w:rPr>
      </w:pPr>
      <w:r w:rsidRPr="00C133A6">
        <w:rPr>
          <w:rFonts w:ascii="Aptos" w:hAnsi="Aptos" w:cs="Times New Roman"/>
          <w:b/>
          <w:bCs/>
          <w:i/>
          <w:iCs/>
          <w:sz w:val="22"/>
          <w:szCs w:val="22"/>
        </w:rPr>
        <w:t xml:space="preserve">Approach overview: </w:t>
      </w:r>
      <w:r w:rsidR="0A732845" w:rsidRPr="00C133A6">
        <w:rPr>
          <w:rFonts w:ascii="Aptos" w:hAnsi="Aptos" w:cs="Times New Roman"/>
          <w:sz w:val="22"/>
          <w:szCs w:val="22"/>
        </w:rPr>
        <w:t>A concise description of the team composition, timeline, and operational plan to complete the deliverable. (This should describe the activities to be undertaken, the deliverables/outputs and the milestone and completion dates). The dependency of any activities and associated results on earlier results needs to be clearly indicated.</w:t>
      </w:r>
      <w:r w:rsidR="00A80D70" w:rsidRPr="00C133A6">
        <w:rPr>
          <w:rFonts w:ascii="Aptos" w:hAnsi="Aptos" w:cs="Times New Roman"/>
          <w:sz w:val="22"/>
          <w:szCs w:val="22"/>
        </w:rPr>
        <w:t xml:space="preserve">  </w:t>
      </w:r>
      <w:r w:rsidR="0A732845" w:rsidRPr="00C133A6">
        <w:rPr>
          <w:rFonts w:ascii="Aptos" w:hAnsi="Aptos" w:cs="Times New Roman"/>
          <w:i/>
          <w:iCs/>
          <w:sz w:val="22"/>
          <w:szCs w:val="22"/>
        </w:rPr>
        <w:t>NOTE: The agency is not required to obtain IRB approval</w:t>
      </w:r>
      <w:r w:rsidRPr="00C133A6">
        <w:rPr>
          <w:rFonts w:ascii="Aptos" w:hAnsi="Aptos" w:cs="Times New Roman"/>
          <w:i/>
          <w:iCs/>
          <w:sz w:val="22"/>
          <w:szCs w:val="22"/>
        </w:rPr>
        <w:t xml:space="preserve"> for this work as it is a program evaluation that is not designed to be widely generalizable or formally disseminated in publications.</w:t>
      </w:r>
    </w:p>
    <w:p w14:paraId="1FCF6384" w14:textId="3FA79A03" w:rsidR="004E4DCD" w:rsidRPr="00C133A6" w:rsidRDefault="0A732845" w:rsidP="00DC176E">
      <w:pPr>
        <w:pStyle w:val="Default"/>
        <w:numPr>
          <w:ilvl w:val="0"/>
          <w:numId w:val="7"/>
        </w:numPr>
        <w:spacing w:after="120" w:line="259" w:lineRule="auto"/>
        <w:ind w:left="630" w:hanging="270"/>
        <w:rPr>
          <w:rFonts w:ascii="Aptos" w:hAnsi="Aptos" w:cs="Times New Roman"/>
          <w:sz w:val="22"/>
          <w:szCs w:val="22"/>
        </w:rPr>
      </w:pPr>
      <w:r w:rsidRPr="00C133A6">
        <w:rPr>
          <w:rFonts w:ascii="Aptos" w:hAnsi="Aptos" w:cs="Times New Roman"/>
          <w:b/>
          <w:bCs/>
          <w:i/>
          <w:iCs/>
          <w:sz w:val="22"/>
          <w:szCs w:val="22"/>
        </w:rPr>
        <w:t>Preparation</w:t>
      </w:r>
      <w:r w:rsidRPr="00C133A6">
        <w:rPr>
          <w:rFonts w:ascii="Aptos" w:hAnsi="Aptos" w:cs="Times New Roman"/>
          <w:i/>
          <w:iCs/>
          <w:sz w:val="22"/>
          <w:szCs w:val="22"/>
        </w:rPr>
        <w:t xml:space="preserve">: </w:t>
      </w:r>
      <w:r w:rsidRPr="00C133A6">
        <w:rPr>
          <w:rFonts w:ascii="Aptos" w:hAnsi="Aptos" w:cs="Times New Roman"/>
          <w:sz w:val="22"/>
          <w:szCs w:val="22"/>
        </w:rPr>
        <w:t xml:space="preserve">Describe the preparation activities the </w:t>
      </w:r>
      <w:r w:rsidR="003E6122" w:rsidRPr="00C133A6">
        <w:rPr>
          <w:rFonts w:ascii="Aptos" w:hAnsi="Aptos" w:cs="Times New Roman"/>
          <w:sz w:val="22"/>
          <w:szCs w:val="22"/>
        </w:rPr>
        <w:t>applicant</w:t>
      </w:r>
      <w:r w:rsidRPr="00C133A6">
        <w:rPr>
          <w:rFonts w:ascii="Aptos" w:hAnsi="Aptos" w:cs="Times New Roman"/>
          <w:sz w:val="22"/>
          <w:szCs w:val="22"/>
        </w:rPr>
        <w:t xml:space="preserve"> will undertake. Include the </w:t>
      </w:r>
      <w:r w:rsidR="003E6122" w:rsidRPr="00C133A6">
        <w:rPr>
          <w:rFonts w:ascii="Aptos" w:hAnsi="Aptos" w:cs="Times New Roman"/>
          <w:sz w:val="22"/>
          <w:szCs w:val="22"/>
        </w:rPr>
        <w:t>recruitment</w:t>
      </w:r>
      <w:r w:rsidRPr="00C133A6">
        <w:rPr>
          <w:rFonts w:ascii="Aptos" w:hAnsi="Aptos" w:cs="Times New Roman"/>
          <w:sz w:val="22"/>
          <w:szCs w:val="22"/>
        </w:rPr>
        <w:t xml:space="preserve"> of quality </w:t>
      </w:r>
      <w:r w:rsidR="003E6122" w:rsidRPr="00C133A6">
        <w:rPr>
          <w:rFonts w:ascii="Aptos" w:hAnsi="Aptos" w:cs="Times New Roman"/>
          <w:sz w:val="22"/>
          <w:szCs w:val="22"/>
        </w:rPr>
        <w:t>staff</w:t>
      </w:r>
      <w:r w:rsidRPr="00C133A6">
        <w:rPr>
          <w:rFonts w:ascii="Aptos" w:hAnsi="Aptos" w:cs="Times New Roman"/>
          <w:sz w:val="22"/>
          <w:szCs w:val="22"/>
        </w:rPr>
        <w:t xml:space="preserve">, development of </w:t>
      </w:r>
      <w:r w:rsidR="003E6122" w:rsidRPr="00C133A6">
        <w:rPr>
          <w:rFonts w:ascii="Aptos" w:hAnsi="Aptos" w:cs="Times New Roman"/>
          <w:sz w:val="22"/>
          <w:szCs w:val="22"/>
        </w:rPr>
        <w:t>data collection tools</w:t>
      </w:r>
      <w:r w:rsidRPr="00C133A6">
        <w:rPr>
          <w:rFonts w:ascii="Aptos" w:hAnsi="Aptos" w:cs="Times New Roman"/>
          <w:sz w:val="22"/>
          <w:szCs w:val="22"/>
        </w:rPr>
        <w:t>, and any other management tools.</w:t>
      </w:r>
    </w:p>
    <w:p w14:paraId="722989A7" w14:textId="2CB09D5C" w:rsidR="004E4DCD" w:rsidRPr="00C133A6" w:rsidRDefault="0A732845" w:rsidP="00DC176E">
      <w:pPr>
        <w:pStyle w:val="Default"/>
        <w:numPr>
          <w:ilvl w:val="0"/>
          <w:numId w:val="7"/>
        </w:numPr>
        <w:spacing w:after="120" w:line="259" w:lineRule="auto"/>
        <w:ind w:left="630" w:hanging="270"/>
        <w:rPr>
          <w:rFonts w:ascii="Aptos" w:hAnsi="Aptos" w:cs="Times New Roman"/>
          <w:sz w:val="22"/>
          <w:szCs w:val="22"/>
        </w:rPr>
      </w:pPr>
      <w:r w:rsidRPr="00C133A6">
        <w:rPr>
          <w:rFonts w:ascii="Aptos" w:hAnsi="Aptos" w:cs="Times New Roman"/>
          <w:b/>
          <w:bCs/>
          <w:i/>
          <w:iCs/>
          <w:sz w:val="22"/>
          <w:szCs w:val="22"/>
        </w:rPr>
        <w:t>Understanding of local context</w:t>
      </w:r>
      <w:r w:rsidRPr="00C133A6">
        <w:rPr>
          <w:rFonts w:ascii="Aptos" w:hAnsi="Aptos" w:cs="Times New Roman"/>
          <w:i/>
          <w:iCs/>
          <w:sz w:val="22"/>
          <w:szCs w:val="22"/>
        </w:rPr>
        <w:t xml:space="preserve">: </w:t>
      </w:r>
      <w:r w:rsidRPr="00C133A6">
        <w:rPr>
          <w:rFonts w:ascii="Aptos" w:hAnsi="Aptos" w:cs="Times New Roman"/>
          <w:sz w:val="22"/>
          <w:szCs w:val="22"/>
        </w:rPr>
        <w:t xml:space="preserve">Describe any contextual considerations that </w:t>
      </w:r>
      <w:r w:rsidR="000D4693" w:rsidRPr="00C133A6">
        <w:rPr>
          <w:rFonts w:ascii="Aptos" w:hAnsi="Aptos" w:cs="Times New Roman"/>
          <w:sz w:val="22"/>
          <w:szCs w:val="22"/>
        </w:rPr>
        <w:t xml:space="preserve">may affect the secondary data analysis and/or the collection of primary data. </w:t>
      </w:r>
    </w:p>
    <w:p w14:paraId="3E92CF8B" w14:textId="77777777" w:rsidR="004E4DCD" w:rsidRPr="00C133A6" w:rsidRDefault="0A732845" w:rsidP="00DC176E">
      <w:pPr>
        <w:pStyle w:val="Default"/>
        <w:numPr>
          <w:ilvl w:val="0"/>
          <w:numId w:val="7"/>
        </w:numPr>
        <w:spacing w:after="120" w:line="259" w:lineRule="auto"/>
        <w:ind w:left="630" w:hanging="270"/>
        <w:rPr>
          <w:rFonts w:ascii="Aptos" w:hAnsi="Aptos" w:cs="Times New Roman"/>
          <w:sz w:val="22"/>
          <w:szCs w:val="22"/>
        </w:rPr>
      </w:pPr>
      <w:r w:rsidRPr="00C133A6">
        <w:rPr>
          <w:rFonts w:ascii="Aptos" w:hAnsi="Aptos" w:cs="Times New Roman"/>
          <w:b/>
          <w:bCs/>
          <w:i/>
          <w:iCs/>
          <w:sz w:val="22"/>
          <w:szCs w:val="22"/>
        </w:rPr>
        <w:t>Staffing and team composition</w:t>
      </w:r>
      <w:r w:rsidRPr="00C133A6">
        <w:rPr>
          <w:rFonts w:ascii="Aptos" w:hAnsi="Aptos" w:cs="Times New Roman"/>
          <w:i/>
          <w:iCs/>
          <w:sz w:val="22"/>
          <w:szCs w:val="22"/>
        </w:rPr>
        <w:t xml:space="preserve">: </w:t>
      </w:r>
      <w:r w:rsidRPr="00C133A6">
        <w:rPr>
          <w:rFonts w:ascii="Aptos" w:hAnsi="Aptos" w:cs="Times New Roman"/>
          <w:sz w:val="22"/>
          <w:szCs w:val="22"/>
        </w:rPr>
        <w:t>Describe the staff that will be working on this project, the recruitment method for hiring staff, number of staff needed to complete the project, roles and relevant experience, and whether they will be working on this project full-time or part-time.</w:t>
      </w:r>
    </w:p>
    <w:p w14:paraId="5CB9C8E4" w14:textId="29C1028E" w:rsidR="004E4DCD" w:rsidRPr="00C133A6" w:rsidRDefault="0A732845" w:rsidP="00DC176E">
      <w:pPr>
        <w:pStyle w:val="Default"/>
        <w:numPr>
          <w:ilvl w:val="0"/>
          <w:numId w:val="7"/>
        </w:numPr>
        <w:spacing w:after="120" w:line="259" w:lineRule="auto"/>
        <w:ind w:left="630" w:hanging="270"/>
        <w:rPr>
          <w:rFonts w:ascii="Aptos" w:hAnsi="Aptos" w:cs="Times New Roman"/>
          <w:sz w:val="22"/>
          <w:szCs w:val="22"/>
        </w:rPr>
      </w:pPr>
      <w:r w:rsidRPr="00C133A6">
        <w:rPr>
          <w:rFonts w:ascii="Aptos" w:hAnsi="Aptos" w:cs="Times New Roman"/>
          <w:b/>
          <w:bCs/>
          <w:i/>
          <w:iCs/>
          <w:sz w:val="22"/>
          <w:szCs w:val="22"/>
        </w:rPr>
        <w:t>Data collection:</w:t>
      </w:r>
      <w:r w:rsidRPr="00C133A6">
        <w:rPr>
          <w:rFonts w:ascii="Aptos" w:hAnsi="Aptos" w:cs="Times New Roman"/>
          <w:i/>
          <w:iCs/>
          <w:sz w:val="22"/>
          <w:szCs w:val="22"/>
        </w:rPr>
        <w:t xml:space="preserve"> </w:t>
      </w:r>
      <w:r w:rsidRPr="00C133A6">
        <w:rPr>
          <w:rFonts w:ascii="Aptos" w:hAnsi="Aptos" w:cs="Times New Roman"/>
          <w:sz w:val="22"/>
          <w:szCs w:val="22"/>
        </w:rPr>
        <w:t>Describe the logistical plan for</w:t>
      </w:r>
      <w:r w:rsidR="003E6122" w:rsidRPr="00C133A6">
        <w:rPr>
          <w:rFonts w:ascii="Aptos" w:hAnsi="Aptos" w:cs="Times New Roman"/>
          <w:sz w:val="22"/>
          <w:szCs w:val="22"/>
        </w:rPr>
        <w:t xml:space="preserve"> any primary</w:t>
      </w:r>
      <w:r w:rsidRPr="00C133A6">
        <w:rPr>
          <w:rFonts w:ascii="Aptos" w:hAnsi="Aptos" w:cs="Times New Roman"/>
          <w:sz w:val="22"/>
          <w:szCs w:val="22"/>
        </w:rPr>
        <w:t xml:space="preserve"> data collection. </w:t>
      </w:r>
    </w:p>
    <w:p w14:paraId="5E5CB1D6" w14:textId="4AA954E9" w:rsidR="004E4DCD" w:rsidRPr="00C133A6" w:rsidRDefault="0A732845" w:rsidP="00DC176E">
      <w:pPr>
        <w:pStyle w:val="Default"/>
        <w:numPr>
          <w:ilvl w:val="0"/>
          <w:numId w:val="7"/>
        </w:numPr>
        <w:spacing w:after="120" w:line="259" w:lineRule="auto"/>
        <w:ind w:left="630" w:hanging="270"/>
        <w:rPr>
          <w:rFonts w:ascii="Aptos" w:hAnsi="Aptos" w:cs="Times New Roman"/>
          <w:sz w:val="22"/>
          <w:szCs w:val="22"/>
        </w:rPr>
      </w:pPr>
      <w:r w:rsidRPr="00C133A6">
        <w:rPr>
          <w:rFonts w:ascii="Aptos" w:hAnsi="Aptos" w:cs="Times New Roman"/>
          <w:b/>
          <w:bCs/>
          <w:i/>
          <w:iCs/>
          <w:sz w:val="22"/>
          <w:szCs w:val="22"/>
        </w:rPr>
        <w:t>Quality control measures:</w:t>
      </w:r>
      <w:r w:rsidRPr="00C133A6">
        <w:rPr>
          <w:rFonts w:ascii="Aptos" w:hAnsi="Aptos" w:cs="Times New Roman"/>
          <w:i/>
          <w:iCs/>
          <w:sz w:val="22"/>
          <w:szCs w:val="22"/>
        </w:rPr>
        <w:t xml:space="preserve"> </w:t>
      </w:r>
      <w:r w:rsidRPr="00C133A6">
        <w:rPr>
          <w:rFonts w:ascii="Aptos" w:hAnsi="Aptos" w:cs="Times New Roman"/>
          <w:sz w:val="22"/>
          <w:szCs w:val="22"/>
        </w:rPr>
        <w:t xml:space="preserve">Describe what quality control measures will be in place to ensure </w:t>
      </w:r>
      <w:r w:rsidR="003E6122" w:rsidRPr="00C133A6">
        <w:rPr>
          <w:rFonts w:ascii="Aptos" w:hAnsi="Aptos" w:cs="Times New Roman"/>
          <w:sz w:val="22"/>
          <w:szCs w:val="22"/>
        </w:rPr>
        <w:t>the quality of primary data collected and the analysis of any secondary data</w:t>
      </w:r>
      <w:r w:rsidRPr="00C133A6">
        <w:rPr>
          <w:rFonts w:ascii="Aptos" w:hAnsi="Aptos" w:cs="Times New Roman"/>
          <w:sz w:val="22"/>
          <w:szCs w:val="22"/>
        </w:rPr>
        <w:t xml:space="preserve">. </w:t>
      </w:r>
    </w:p>
    <w:p w14:paraId="10C8A41E" w14:textId="77777777" w:rsidR="00184105" w:rsidRPr="00A45E3D" w:rsidRDefault="00184105" w:rsidP="00DC176E">
      <w:pPr>
        <w:numPr>
          <w:ilvl w:val="0"/>
          <w:numId w:val="7"/>
        </w:numPr>
        <w:spacing w:line="259" w:lineRule="auto"/>
        <w:ind w:left="630" w:hanging="270"/>
        <w:rPr>
          <w:rFonts w:ascii="Aptos" w:hAnsi="Aptos"/>
          <w:sz w:val="22"/>
          <w:lang w:val="en-IN"/>
        </w:rPr>
      </w:pPr>
      <w:r w:rsidRPr="00A45E3D">
        <w:rPr>
          <w:rFonts w:ascii="Aptos" w:hAnsi="Aptos"/>
          <w:b/>
          <w:i/>
          <w:sz w:val="22"/>
          <w:lang w:val="en-IN"/>
        </w:rPr>
        <w:t>Ethical considerations:</w:t>
      </w:r>
      <w:r w:rsidRPr="00A45E3D">
        <w:rPr>
          <w:rFonts w:ascii="Aptos" w:hAnsi="Aptos"/>
          <w:sz w:val="22"/>
          <w:lang w:val="en-IN"/>
        </w:rPr>
        <w:t xml:space="preserve"> Describe consent processes, measures to maintain participant confidentiality and any other measures to mitigate ethical risk.</w:t>
      </w:r>
    </w:p>
    <w:p w14:paraId="0B2DB370" w14:textId="78E4610C" w:rsidR="00A80D70" w:rsidRPr="00C133A6" w:rsidRDefault="00A80D70" w:rsidP="00DC176E">
      <w:pPr>
        <w:numPr>
          <w:ilvl w:val="0"/>
          <w:numId w:val="7"/>
        </w:numPr>
        <w:spacing w:line="259" w:lineRule="auto"/>
        <w:ind w:left="630" w:hanging="270"/>
        <w:rPr>
          <w:rFonts w:ascii="Aptos" w:eastAsia="Times New Roman" w:hAnsi="Aptos" w:cs="Times New Roman"/>
          <w:sz w:val="22"/>
          <w:szCs w:val="22"/>
          <w:lang w:val="en-IN"/>
        </w:rPr>
      </w:pPr>
      <w:r w:rsidRPr="00C133A6">
        <w:rPr>
          <w:rFonts w:ascii="Aptos" w:eastAsia="Times New Roman" w:hAnsi="Aptos" w:cs="Times New Roman"/>
          <w:b/>
          <w:bCs/>
          <w:i/>
          <w:iCs/>
          <w:sz w:val="22"/>
          <w:szCs w:val="22"/>
          <w:lang w:val="en-IN"/>
        </w:rPr>
        <w:t>Dissemination plan:</w:t>
      </w:r>
      <w:r w:rsidRPr="00C133A6">
        <w:rPr>
          <w:rFonts w:ascii="Aptos" w:eastAsia="Times New Roman" w:hAnsi="Aptos" w:cs="Times New Roman"/>
          <w:sz w:val="22"/>
          <w:szCs w:val="22"/>
          <w:lang w:val="en-IN"/>
        </w:rPr>
        <w:t xml:space="preserve"> Describe how results will be shared to </w:t>
      </w:r>
      <w:r w:rsidR="00184105" w:rsidRPr="00C133A6">
        <w:rPr>
          <w:rFonts w:ascii="Aptos" w:eastAsia="Times New Roman" w:hAnsi="Aptos" w:cs="Times New Roman"/>
          <w:sz w:val="22"/>
          <w:szCs w:val="22"/>
          <w:lang w:val="en-IN"/>
        </w:rPr>
        <w:t>relevant</w:t>
      </w:r>
      <w:r w:rsidRPr="00C133A6">
        <w:rPr>
          <w:rFonts w:ascii="Aptos" w:eastAsia="Times New Roman" w:hAnsi="Aptos" w:cs="Times New Roman"/>
          <w:sz w:val="22"/>
          <w:szCs w:val="22"/>
          <w:lang w:val="en-IN"/>
        </w:rPr>
        <w:t xml:space="preserve"> stakeholder audiences, including CHAI, FCDO, other donors, governments, and implementers.  Describe planned dissemination meetings and materials.</w:t>
      </w:r>
    </w:p>
    <w:p w14:paraId="5CC631CA" w14:textId="33DA96A0" w:rsidR="29CCAA40" w:rsidRPr="00C133A6" w:rsidRDefault="0A732845" w:rsidP="00DC176E">
      <w:pPr>
        <w:numPr>
          <w:ilvl w:val="0"/>
          <w:numId w:val="7"/>
        </w:numPr>
        <w:spacing w:line="259" w:lineRule="auto"/>
        <w:ind w:left="630" w:hanging="270"/>
        <w:rPr>
          <w:rFonts w:ascii="Aptos" w:eastAsia="Times New Roman" w:hAnsi="Aptos" w:cs="Times New Roman"/>
          <w:sz w:val="22"/>
          <w:szCs w:val="22"/>
          <w:lang w:val="en-IN"/>
        </w:rPr>
      </w:pPr>
      <w:r w:rsidRPr="00C133A6">
        <w:rPr>
          <w:rFonts w:ascii="Aptos" w:eastAsia="Times New Roman" w:hAnsi="Aptos" w:cs="Times New Roman"/>
          <w:b/>
          <w:bCs/>
          <w:i/>
          <w:iCs/>
          <w:sz w:val="22"/>
          <w:szCs w:val="22"/>
          <w:lang w:val="en-IN"/>
        </w:rPr>
        <w:t>Project timeline:</w:t>
      </w:r>
      <w:r w:rsidRPr="00C133A6">
        <w:rPr>
          <w:rFonts w:ascii="Aptos" w:eastAsia="Times New Roman" w:hAnsi="Aptos" w:cs="Times New Roman"/>
          <w:i/>
          <w:iCs/>
          <w:sz w:val="22"/>
          <w:szCs w:val="22"/>
          <w:lang w:val="en-IN"/>
        </w:rPr>
        <w:t xml:space="preserve"> </w:t>
      </w:r>
      <w:r w:rsidRPr="00C133A6">
        <w:rPr>
          <w:rFonts w:ascii="Aptos" w:eastAsia="Times New Roman" w:hAnsi="Aptos" w:cs="Times New Roman"/>
          <w:sz w:val="22"/>
          <w:szCs w:val="22"/>
          <w:lang w:val="en-IN"/>
        </w:rPr>
        <w:t xml:space="preserve">Describe the timing and duration of each activity. </w:t>
      </w:r>
    </w:p>
    <w:p w14:paraId="6DDDFDF2" w14:textId="77777777" w:rsidR="000D4693" w:rsidRPr="00C133A6" w:rsidRDefault="000D4693" w:rsidP="000D4693">
      <w:pPr>
        <w:spacing w:line="259" w:lineRule="auto"/>
        <w:ind w:left="630"/>
        <w:rPr>
          <w:rFonts w:ascii="Aptos" w:eastAsia="Times New Roman" w:hAnsi="Aptos" w:cs="Times New Roman"/>
          <w:sz w:val="22"/>
          <w:szCs w:val="22"/>
          <w:lang w:val="en-IN"/>
        </w:rPr>
      </w:pPr>
    </w:p>
    <w:p w14:paraId="2FB01FC4" w14:textId="28813258" w:rsidR="004E4DCD" w:rsidRPr="00C133A6" w:rsidRDefault="4EDDF3C0" w:rsidP="00085D99">
      <w:pPr>
        <w:spacing w:line="259" w:lineRule="auto"/>
        <w:rPr>
          <w:rFonts w:ascii="Aptos" w:eastAsia="Times New Roman" w:hAnsi="Aptos" w:cs="Times New Roman"/>
          <w:b/>
          <w:bCs/>
          <w:i/>
          <w:iCs/>
          <w:sz w:val="22"/>
          <w:szCs w:val="22"/>
          <w:lang w:val="en-IN"/>
        </w:rPr>
      </w:pPr>
      <w:bookmarkStart w:id="36" w:name="_Toc1080757698"/>
      <w:bookmarkStart w:id="37" w:name="_Toc318354738"/>
      <w:r w:rsidRPr="00C133A6">
        <w:rPr>
          <w:rFonts w:ascii="Aptos" w:hAnsi="Aptos"/>
          <w:b/>
          <w:bCs/>
          <w:i/>
          <w:iCs/>
          <w:sz w:val="22"/>
          <w:szCs w:val="22"/>
          <w:lang w:val="en-IN"/>
        </w:rPr>
        <w:t xml:space="preserve">Section 3:  Required Qualifications of the </w:t>
      </w:r>
      <w:bookmarkEnd w:id="36"/>
      <w:bookmarkEnd w:id="37"/>
      <w:r w:rsidR="000D4693" w:rsidRPr="00C133A6">
        <w:rPr>
          <w:rFonts w:ascii="Aptos" w:hAnsi="Aptos"/>
          <w:b/>
          <w:bCs/>
          <w:i/>
          <w:iCs/>
          <w:sz w:val="22"/>
          <w:szCs w:val="22"/>
          <w:lang w:val="en-IN"/>
        </w:rPr>
        <w:t>Applicant</w:t>
      </w:r>
      <w:r w:rsidR="00BC1D41" w:rsidRPr="00C133A6">
        <w:rPr>
          <w:rFonts w:ascii="Aptos" w:hAnsi="Aptos"/>
          <w:b/>
          <w:bCs/>
          <w:i/>
          <w:iCs/>
          <w:sz w:val="22"/>
          <w:szCs w:val="22"/>
          <w:lang w:val="en-IN"/>
        </w:rPr>
        <w:t xml:space="preserve"> </w:t>
      </w:r>
      <w:r w:rsidR="00BC1D41" w:rsidRPr="00C133A6">
        <w:rPr>
          <w:rFonts w:ascii="Aptos" w:hAnsi="Aptos"/>
          <w:sz w:val="22"/>
          <w:szCs w:val="22"/>
          <w:lang w:val="en-IN"/>
        </w:rPr>
        <w:t>(not more than 4 pages)</w:t>
      </w:r>
    </w:p>
    <w:p w14:paraId="3F9401DC" w14:textId="4B9AF319" w:rsidR="004E4DCD" w:rsidRPr="00C133A6" w:rsidRDefault="0A732845" w:rsidP="00DC176E">
      <w:pPr>
        <w:pStyle w:val="BodyText"/>
        <w:widowControl w:val="0"/>
        <w:numPr>
          <w:ilvl w:val="0"/>
          <w:numId w:val="6"/>
        </w:numPr>
        <w:spacing w:line="259" w:lineRule="auto"/>
        <w:jc w:val="both"/>
        <w:rPr>
          <w:rFonts w:ascii="Aptos" w:hAnsi="Aptos"/>
          <w:sz w:val="22"/>
          <w:szCs w:val="22"/>
          <w:lang w:val="en-IN"/>
        </w:rPr>
      </w:pPr>
      <w:r w:rsidRPr="00C133A6">
        <w:rPr>
          <w:rFonts w:ascii="Aptos" w:hAnsi="Aptos"/>
          <w:b/>
          <w:bCs/>
          <w:sz w:val="22"/>
          <w:szCs w:val="22"/>
          <w:lang w:val="en-IN"/>
        </w:rPr>
        <w:t>Previous Experience</w:t>
      </w:r>
      <w:r w:rsidRPr="00C133A6">
        <w:rPr>
          <w:rFonts w:ascii="Aptos" w:hAnsi="Aptos"/>
          <w:sz w:val="22"/>
          <w:szCs w:val="22"/>
          <w:lang w:val="en-IN"/>
        </w:rPr>
        <w:t xml:space="preserve"> </w:t>
      </w:r>
    </w:p>
    <w:p w14:paraId="182931E3" w14:textId="3E047532" w:rsidR="520215B2" w:rsidRPr="00C133A6" w:rsidRDefault="0A732845" w:rsidP="00DC176E">
      <w:pPr>
        <w:pStyle w:val="Default"/>
        <w:numPr>
          <w:ilvl w:val="2"/>
          <w:numId w:val="8"/>
        </w:numPr>
        <w:spacing w:after="120" w:line="259" w:lineRule="auto"/>
        <w:rPr>
          <w:rFonts w:ascii="Aptos" w:hAnsi="Aptos" w:cs="Times New Roman"/>
          <w:sz w:val="22"/>
          <w:szCs w:val="22"/>
        </w:rPr>
      </w:pPr>
      <w:r w:rsidRPr="00C133A6">
        <w:rPr>
          <w:rFonts w:ascii="Aptos" w:hAnsi="Aptos" w:cs="Times New Roman"/>
          <w:sz w:val="22"/>
          <w:szCs w:val="22"/>
        </w:rPr>
        <w:t xml:space="preserve">The organization should have prior experience of conducting </w:t>
      </w:r>
      <w:r w:rsidR="000D4693" w:rsidRPr="00C133A6">
        <w:rPr>
          <w:rFonts w:ascii="Aptos" w:hAnsi="Aptos" w:cs="Times New Roman"/>
          <w:sz w:val="22"/>
          <w:szCs w:val="22"/>
        </w:rPr>
        <w:t>quantitative and qualitative program evaluations</w:t>
      </w:r>
    </w:p>
    <w:p w14:paraId="16C8D392" w14:textId="2644CE3C" w:rsidR="520215B2" w:rsidRPr="00C133A6" w:rsidRDefault="0A732845" w:rsidP="00DC176E">
      <w:pPr>
        <w:pStyle w:val="Default"/>
        <w:numPr>
          <w:ilvl w:val="2"/>
          <w:numId w:val="8"/>
        </w:numPr>
        <w:spacing w:after="120" w:line="259" w:lineRule="auto"/>
        <w:rPr>
          <w:rFonts w:ascii="Aptos" w:hAnsi="Aptos" w:cs="Times New Roman"/>
          <w:sz w:val="22"/>
          <w:szCs w:val="22"/>
        </w:rPr>
      </w:pPr>
      <w:r w:rsidRPr="00C133A6">
        <w:rPr>
          <w:rFonts w:ascii="Aptos" w:hAnsi="Aptos" w:cs="Times New Roman"/>
          <w:sz w:val="22"/>
          <w:szCs w:val="22"/>
        </w:rPr>
        <w:t xml:space="preserve">Describe assignments of a similar nature that were successfully completed by the firm in the last five years (maximum of 5) </w:t>
      </w:r>
      <w:r w:rsidRPr="00C133A6">
        <w:rPr>
          <w:rFonts w:ascii="Aptos" w:hAnsi="Aptos" w:cs="Times New Roman"/>
          <w:b/>
          <w:bCs/>
          <w:i/>
          <w:iCs/>
          <w:sz w:val="22"/>
          <w:szCs w:val="22"/>
        </w:rPr>
        <w:t xml:space="preserve">in the specific geographic area, and provide evidence to support claim (i.e.  </w:t>
      </w:r>
      <w:r w:rsidR="000D4693" w:rsidRPr="00C133A6">
        <w:rPr>
          <w:rFonts w:ascii="Aptos" w:hAnsi="Aptos" w:cs="Times New Roman"/>
          <w:b/>
          <w:bCs/>
          <w:i/>
          <w:iCs/>
          <w:sz w:val="22"/>
          <w:szCs w:val="22"/>
        </w:rPr>
        <w:t>Kenya, Zambia and Rwanda</w:t>
      </w:r>
      <w:r w:rsidRPr="00C133A6">
        <w:rPr>
          <w:rFonts w:ascii="Aptos" w:hAnsi="Aptos" w:cs="Times New Roman"/>
          <w:b/>
          <w:bCs/>
          <w:i/>
          <w:iCs/>
          <w:sz w:val="22"/>
          <w:szCs w:val="22"/>
        </w:rPr>
        <w:t>)</w:t>
      </w:r>
    </w:p>
    <w:p w14:paraId="248CB821" w14:textId="77777777" w:rsidR="004E4DCD" w:rsidRPr="00C133A6" w:rsidRDefault="0A732845" w:rsidP="00DC176E">
      <w:pPr>
        <w:pStyle w:val="Default"/>
        <w:numPr>
          <w:ilvl w:val="2"/>
          <w:numId w:val="8"/>
        </w:numPr>
        <w:spacing w:after="120" w:line="259" w:lineRule="auto"/>
        <w:rPr>
          <w:rFonts w:ascii="Aptos" w:hAnsi="Aptos" w:cs="Times New Roman"/>
          <w:sz w:val="22"/>
          <w:szCs w:val="22"/>
        </w:rPr>
      </w:pPr>
      <w:r w:rsidRPr="00C133A6">
        <w:rPr>
          <w:rFonts w:ascii="Aptos" w:hAnsi="Aptos" w:cs="Times New Roman"/>
          <w:sz w:val="22"/>
          <w:szCs w:val="22"/>
        </w:rPr>
        <w:t>For each of the assignments please mention the title, duration, client, total cost, role of the firm and brief description of services rendered by the firm</w:t>
      </w:r>
    </w:p>
    <w:p w14:paraId="5BEB6B65" w14:textId="3CF8DF98" w:rsidR="004E4DCD" w:rsidRPr="00C133A6" w:rsidRDefault="0A732845" w:rsidP="00DC176E">
      <w:pPr>
        <w:pStyle w:val="NoSpacing"/>
        <w:widowControl w:val="0"/>
        <w:numPr>
          <w:ilvl w:val="0"/>
          <w:numId w:val="3"/>
        </w:numPr>
        <w:spacing w:after="120" w:line="259" w:lineRule="auto"/>
        <w:jc w:val="both"/>
        <w:rPr>
          <w:rFonts w:ascii="Aptos" w:hAnsi="Aptos"/>
          <w:lang w:val="en-IN"/>
        </w:rPr>
      </w:pPr>
      <w:r w:rsidRPr="00C133A6">
        <w:rPr>
          <w:rFonts w:ascii="Aptos" w:hAnsi="Aptos"/>
          <w:lang w:val="en-IN"/>
        </w:rPr>
        <w:t xml:space="preserve">The organization must have a well-qualified team </w:t>
      </w:r>
    </w:p>
    <w:p w14:paraId="7183F3F4" w14:textId="17985BEB" w:rsidR="004E4DCD" w:rsidRPr="00C133A6" w:rsidRDefault="0A732845" w:rsidP="00DC176E">
      <w:pPr>
        <w:pStyle w:val="NoSpacing"/>
        <w:widowControl w:val="0"/>
        <w:numPr>
          <w:ilvl w:val="0"/>
          <w:numId w:val="3"/>
        </w:numPr>
        <w:spacing w:after="120" w:line="259" w:lineRule="auto"/>
        <w:jc w:val="both"/>
        <w:rPr>
          <w:rFonts w:ascii="Aptos" w:hAnsi="Aptos"/>
          <w:lang w:val="en-IN"/>
        </w:rPr>
      </w:pPr>
      <w:r w:rsidRPr="00C133A6">
        <w:rPr>
          <w:rFonts w:ascii="Aptos" w:hAnsi="Aptos"/>
          <w:lang w:val="en-IN"/>
        </w:rPr>
        <w:t xml:space="preserve">Any organizational experience of working with an international organization and/or government organization is desirable. </w:t>
      </w:r>
    </w:p>
    <w:p w14:paraId="50E997E3" w14:textId="77777777" w:rsidR="000D4693" w:rsidRPr="00C133A6" w:rsidRDefault="000D4693" w:rsidP="00DC176E">
      <w:pPr>
        <w:pStyle w:val="NoSpacing"/>
        <w:widowControl w:val="0"/>
        <w:numPr>
          <w:ilvl w:val="0"/>
          <w:numId w:val="3"/>
        </w:numPr>
        <w:spacing w:after="120" w:line="259" w:lineRule="auto"/>
        <w:jc w:val="both"/>
        <w:rPr>
          <w:rFonts w:ascii="Aptos" w:hAnsi="Aptos"/>
          <w:lang w:val="en-IN"/>
        </w:rPr>
      </w:pPr>
      <w:r w:rsidRPr="00C133A6">
        <w:rPr>
          <w:rFonts w:ascii="Aptos" w:hAnsi="Aptos"/>
          <w:lang w:val="en-IN"/>
        </w:rPr>
        <w:t xml:space="preserve">Please share previous experiences with </w:t>
      </w:r>
      <w:r w:rsidRPr="00C133A6">
        <w:rPr>
          <w:rFonts w:ascii="Aptos" w:hAnsi="Aptos" w:cs="Arial"/>
        </w:rPr>
        <w:t>market analysis and supply chain management projects.</w:t>
      </w:r>
    </w:p>
    <w:p w14:paraId="7389E26B" w14:textId="2C74C332" w:rsidR="000D4693" w:rsidRPr="00C133A6" w:rsidRDefault="000D4693" w:rsidP="00DC176E">
      <w:pPr>
        <w:pStyle w:val="NoSpacing"/>
        <w:widowControl w:val="0"/>
        <w:numPr>
          <w:ilvl w:val="0"/>
          <w:numId w:val="3"/>
        </w:numPr>
        <w:spacing w:after="120" w:line="259" w:lineRule="auto"/>
        <w:jc w:val="both"/>
        <w:rPr>
          <w:rFonts w:ascii="Aptos" w:hAnsi="Aptos"/>
          <w:lang w:val="en-IN"/>
        </w:rPr>
      </w:pPr>
      <w:r w:rsidRPr="00C133A6">
        <w:rPr>
          <w:rFonts w:ascii="Aptos" w:hAnsi="Aptos"/>
          <w:lang w:val="en-IN"/>
        </w:rPr>
        <w:t xml:space="preserve">Please share previous experiences </w:t>
      </w:r>
      <w:r w:rsidRPr="00C133A6">
        <w:rPr>
          <w:rFonts w:ascii="Aptos" w:hAnsi="Aptos" w:cs="Arial"/>
        </w:rPr>
        <w:t>working on sexual and reproductive health and rights (SRHR) programs.</w:t>
      </w:r>
    </w:p>
    <w:p w14:paraId="2895AF4E" w14:textId="77777777" w:rsidR="004E4DCD" w:rsidRPr="00C133A6" w:rsidRDefault="004E4DCD" w:rsidP="00085D99">
      <w:pPr>
        <w:spacing w:line="259" w:lineRule="auto"/>
        <w:rPr>
          <w:rFonts w:ascii="Aptos" w:hAnsi="Aptos"/>
          <w:sz w:val="22"/>
          <w:szCs w:val="22"/>
        </w:rPr>
      </w:pPr>
    </w:p>
    <w:p w14:paraId="7FBCAF97" w14:textId="3811DCD5" w:rsidR="002D332F" w:rsidRPr="00C133A6" w:rsidRDefault="022BA51F" w:rsidP="00085D99">
      <w:pPr>
        <w:spacing w:line="259" w:lineRule="auto"/>
        <w:rPr>
          <w:rFonts w:ascii="Aptos" w:hAnsi="Aptos"/>
          <w:b/>
          <w:bCs/>
          <w:i/>
          <w:iCs/>
          <w:sz w:val="22"/>
          <w:szCs w:val="22"/>
        </w:rPr>
      </w:pPr>
      <w:bookmarkStart w:id="38" w:name="_Toc1826790995"/>
      <w:r w:rsidRPr="00C133A6">
        <w:rPr>
          <w:rFonts w:ascii="Aptos" w:hAnsi="Aptos"/>
          <w:b/>
          <w:bCs/>
          <w:i/>
          <w:iCs/>
          <w:sz w:val="22"/>
          <w:szCs w:val="22"/>
        </w:rPr>
        <w:t xml:space="preserve">Section 4: </w:t>
      </w:r>
      <w:r w:rsidR="002D332F" w:rsidRPr="00C133A6">
        <w:rPr>
          <w:rFonts w:ascii="Aptos" w:hAnsi="Aptos"/>
          <w:b/>
          <w:bCs/>
          <w:i/>
          <w:iCs/>
          <w:sz w:val="22"/>
          <w:szCs w:val="22"/>
        </w:rPr>
        <w:t xml:space="preserve">Key Personnel </w:t>
      </w:r>
    </w:p>
    <w:p w14:paraId="792B3801" w14:textId="4E98DD18" w:rsidR="004E4DCD" w:rsidRPr="00C133A6" w:rsidRDefault="022BA51F">
      <w:pPr>
        <w:pStyle w:val="ListParagraph"/>
        <w:numPr>
          <w:ilvl w:val="0"/>
          <w:numId w:val="23"/>
        </w:numPr>
        <w:spacing w:line="259" w:lineRule="auto"/>
        <w:rPr>
          <w:rFonts w:ascii="Aptos" w:hAnsi="Aptos"/>
          <w:sz w:val="22"/>
        </w:rPr>
      </w:pPr>
      <w:r w:rsidRPr="00C133A6">
        <w:rPr>
          <w:rFonts w:ascii="Aptos" w:hAnsi="Aptos"/>
          <w:sz w:val="22"/>
          <w:szCs w:val="22"/>
        </w:rPr>
        <w:t xml:space="preserve">CVs of </w:t>
      </w:r>
      <w:r w:rsidR="00EC6F49" w:rsidRPr="00C133A6">
        <w:rPr>
          <w:rFonts w:ascii="Aptos" w:hAnsi="Aptos"/>
          <w:sz w:val="22"/>
          <w:szCs w:val="22"/>
        </w:rPr>
        <w:t xml:space="preserve">the </w:t>
      </w:r>
      <w:r w:rsidRPr="00C133A6">
        <w:rPr>
          <w:rFonts w:ascii="Aptos" w:hAnsi="Aptos"/>
          <w:sz w:val="22"/>
          <w:szCs w:val="22"/>
        </w:rPr>
        <w:t>proposed key personnel</w:t>
      </w:r>
      <w:bookmarkEnd w:id="38"/>
      <w:r w:rsidRPr="00C133A6">
        <w:rPr>
          <w:rFonts w:ascii="Aptos" w:hAnsi="Aptos"/>
          <w:sz w:val="22"/>
          <w:szCs w:val="22"/>
        </w:rPr>
        <w:t xml:space="preserve"> demonstrating suitability for this work (no more than </w:t>
      </w:r>
      <w:r w:rsidR="00BC1D41" w:rsidRPr="00C133A6">
        <w:rPr>
          <w:rFonts w:ascii="Aptos" w:hAnsi="Aptos"/>
          <w:sz w:val="22"/>
          <w:szCs w:val="22"/>
        </w:rPr>
        <w:t>1</w:t>
      </w:r>
      <w:r w:rsidRPr="00C133A6">
        <w:rPr>
          <w:rFonts w:ascii="Aptos" w:hAnsi="Aptos"/>
          <w:sz w:val="22"/>
          <w:szCs w:val="22"/>
        </w:rPr>
        <w:t xml:space="preserve"> page per key personnel)</w:t>
      </w:r>
      <w:bookmarkStart w:id="39" w:name="_Part_3:_"/>
      <w:bookmarkEnd w:id="39"/>
    </w:p>
    <w:p w14:paraId="0DB2CEF8" w14:textId="42D0CCB2" w:rsidR="004E4DCD" w:rsidRPr="00A45E3D" w:rsidRDefault="004E4DCD" w:rsidP="002D332F">
      <w:pPr>
        <w:pStyle w:val="Default"/>
        <w:spacing w:after="120" w:line="259" w:lineRule="auto"/>
        <w:rPr>
          <w:rFonts w:ascii="Aptos" w:hAnsi="Aptos"/>
          <w:b/>
          <w:sz w:val="22"/>
          <w:lang w:val="en-US"/>
        </w:rPr>
      </w:pPr>
    </w:p>
    <w:p w14:paraId="5A40CECA" w14:textId="72201B08" w:rsidR="002D332F" w:rsidRPr="00A45E3D" w:rsidRDefault="002D332F" w:rsidP="002D332F">
      <w:pPr>
        <w:spacing w:line="259" w:lineRule="auto"/>
        <w:rPr>
          <w:rFonts w:ascii="Aptos" w:hAnsi="Aptos"/>
          <w:b/>
          <w:i/>
          <w:sz w:val="22"/>
        </w:rPr>
      </w:pPr>
      <w:r w:rsidRPr="00A45E3D">
        <w:rPr>
          <w:rFonts w:ascii="Aptos" w:hAnsi="Aptos"/>
          <w:b/>
          <w:i/>
          <w:sz w:val="22"/>
        </w:rPr>
        <w:t>Section 5: References</w:t>
      </w:r>
    </w:p>
    <w:p w14:paraId="26520277" w14:textId="5A8F337B" w:rsidR="00EC6F49" w:rsidRPr="00A45E3D" w:rsidRDefault="00EC6F49">
      <w:pPr>
        <w:pStyle w:val="ListParagraph"/>
        <w:numPr>
          <w:ilvl w:val="0"/>
          <w:numId w:val="23"/>
        </w:numPr>
        <w:spacing w:line="259" w:lineRule="auto"/>
        <w:rPr>
          <w:rFonts w:ascii="Aptos" w:hAnsi="Aptos"/>
          <w:sz w:val="22"/>
        </w:rPr>
      </w:pPr>
      <w:r w:rsidRPr="00A45E3D">
        <w:rPr>
          <w:rFonts w:ascii="Aptos" w:hAnsi="Aptos"/>
          <w:sz w:val="22"/>
        </w:rPr>
        <w:t>Contact information and description of relationship (nature of work, timing) for at least 3 references that CHAI may contact.  These should be former or current clients that can provide insights into the quality and relevance of the work done by the applicant.</w:t>
      </w:r>
    </w:p>
    <w:p w14:paraId="1D171D99" w14:textId="77777777" w:rsidR="002D332F" w:rsidRPr="00A45E3D" w:rsidRDefault="002D332F" w:rsidP="002D332F">
      <w:pPr>
        <w:pStyle w:val="Default"/>
        <w:spacing w:after="120" w:line="259" w:lineRule="auto"/>
        <w:rPr>
          <w:rFonts w:ascii="Aptos" w:hAnsi="Aptos"/>
          <w:b/>
          <w:sz w:val="22"/>
          <w:lang w:val="en-US"/>
        </w:rPr>
      </w:pPr>
    </w:p>
    <w:p w14:paraId="0DC93AB0" w14:textId="77777777" w:rsidR="000D4693" w:rsidRPr="00A45E3D" w:rsidRDefault="000D4693" w:rsidP="00085D99">
      <w:pPr>
        <w:pStyle w:val="Default"/>
        <w:spacing w:after="120" w:line="259" w:lineRule="auto"/>
        <w:ind w:left="360"/>
        <w:rPr>
          <w:rFonts w:ascii="Aptos" w:hAnsi="Aptos"/>
          <w:b/>
          <w:sz w:val="22"/>
          <w:lang w:val="en-US"/>
        </w:rPr>
      </w:pPr>
    </w:p>
    <w:p w14:paraId="11D8FE9D" w14:textId="42D0CCB2" w:rsidR="004E4DCD" w:rsidRPr="00C133A6" w:rsidRDefault="022BA51F" w:rsidP="00085D99">
      <w:pPr>
        <w:pStyle w:val="Heading2"/>
        <w:numPr>
          <w:ilvl w:val="1"/>
          <w:numId w:val="0"/>
        </w:numPr>
        <w:spacing w:before="0" w:after="120" w:line="259" w:lineRule="auto"/>
        <w:rPr>
          <w:rFonts w:ascii="Aptos" w:hAnsi="Aptos" w:cs="Times New Roman"/>
        </w:rPr>
      </w:pPr>
      <w:bookmarkStart w:id="40" w:name="_Toc177759593"/>
      <w:r w:rsidRPr="00C133A6">
        <w:rPr>
          <w:rFonts w:ascii="Aptos" w:hAnsi="Aptos" w:cs="Times New Roman"/>
        </w:rPr>
        <w:t>Part 3: Financial Proposal</w:t>
      </w:r>
      <w:bookmarkEnd w:id="40"/>
    </w:p>
    <w:p w14:paraId="5C4D898B" w14:textId="58633C5D" w:rsidR="004E4DCD" w:rsidRPr="00C133A6" w:rsidRDefault="7BE0E49D" w:rsidP="00AC1274">
      <w:pPr>
        <w:spacing w:line="259" w:lineRule="auto"/>
        <w:jc w:val="both"/>
        <w:rPr>
          <w:rFonts w:ascii="Aptos" w:eastAsia="Times New Roman" w:hAnsi="Aptos" w:cs="Times New Roman"/>
          <w:sz w:val="22"/>
          <w:szCs w:val="22"/>
          <w:lang w:val="en-IN"/>
        </w:rPr>
      </w:pPr>
      <w:r w:rsidRPr="00C133A6">
        <w:rPr>
          <w:rFonts w:ascii="Aptos" w:eastAsia="Times New Roman" w:hAnsi="Aptos" w:cs="Times New Roman"/>
          <w:sz w:val="22"/>
          <w:szCs w:val="22"/>
          <w:lang w:val="en-IN"/>
        </w:rPr>
        <w:t xml:space="preserve">The financial proposal must contain the expected budget for accomplishing the complete work with detailed breakdown. All amounts quoted must be in </w:t>
      </w:r>
      <w:r w:rsidR="00AC1274" w:rsidRPr="00C133A6">
        <w:rPr>
          <w:rFonts w:ascii="Aptos" w:eastAsia="Times New Roman" w:hAnsi="Aptos" w:cs="Times New Roman"/>
          <w:sz w:val="22"/>
          <w:szCs w:val="22"/>
          <w:lang w:val="en-IN"/>
        </w:rPr>
        <w:t>US Dollars</w:t>
      </w:r>
      <w:r w:rsidRPr="00C133A6">
        <w:rPr>
          <w:rFonts w:ascii="Aptos" w:eastAsia="Times New Roman" w:hAnsi="Aptos" w:cs="Times New Roman"/>
          <w:sz w:val="22"/>
          <w:szCs w:val="22"/>
          <w:lang w:val="en-IN"/>
        </w:rPr>
        <w:t xml:space="preserve">. The </w:t>
      </w:r>
      <w:r w:rsidR="00AC1274" w:rsidRPr="00C133A6">
        <w:rPr>
          <w:rFonts w:ascii="Aptos" w:eastAsia="Times New Roman" w:hAnsi="Aptos" w:cs="Times New Roman"/>
          <w:sz w:val="22"/>
          <w:szCs w:val="22"/>
          <w:lang w:val="en-IN"/>
        </w:rPr>
        <w:t>applicant</w:t>
      </w:r>
      <w:r w:rsidRPr="00C133A6">
        <w:rPr>
          <w:rFonts w:ascii="Aptos" w:eastAsia="Times New Roman" w:hAnsi="Aptos" w:cs="Times New Roman"/>
          <w:sz w:val="22"/>
          <w:szCs w:val="22"/>
          <w:lang w:val="en-IN"/>
        </w:rPr>
        <w:t xml:space="preserve"> should provide a detailed budget providing justifications and calculations for all the parameters. A detailed budget should be provided based on the format in the Excel template provided. Budgets should be inclusive of all</w:t>
      </w:r>
      <w:r w:rsidR="001B6AF0" w:rsidRPr="00C133A6">
        <w:rPr>
          <w:rFonts w:ascii="Aptos" w:eastAsia="Times New Roman" w:hAnsi="Aptos" w:cs="Times New Roman"/>
          <w:sz w:val="22"/>
          <w:szCs w:val="22"/>
          <w:lang w:val="en-IN"/>
        </w:rPr>
        <w:t xml:space="preserve"> taxes,</w:t>
      </w:r>
      <w:r w:rsidRPr="00C133A6">
        <w:rPr>
          <w:rFonts w:ascii="Aptos" w:eastAsia="Times New Roman" w:hAnsi="Aptos" w:cs="Times New Roman"/>
          <w:sz w:val="22"/>
          <w:szCs w:val="22"/>
          <w:lang w:val="en-IN"/>
        </w:rPr>
        <w:t xml:space="preserve"> insurance</w:t>
      </w:r>
      <w:r w:rsidR="001B6AF0" w:rsidRPr="00C133A6">
        <w:rPr>
          <w:rFonts w:ascii="Aptos" w:eastAsia="Times New Roman" w:hAnsi="Aptos" w:cs="Times New Roman"/>
          <w:sz w:val="22"/>
          <w:szCs w:val="22"/>
          <w:lang w:val="en-IN"/>
        </w:rPr>
        <w:t>,</w:t>
      </w:r>
      <w:r w:rsidRPr="00C133A6">
        <w:rPr>
          <w:rFonts w:ascii="Aptos" w:eastAsia="Times New Roman" w:hAnsi="Aptos" w:cs="Times New Roman"/>
          <w:sz w:val="22"/>
          <w:szCs w:val="22"/>
          <w:lang w:val="en-IN"/>
        </w:rPr>
        <w:t xml:space="preserve"> and standard business overheads.</w:t>
      </w:r>
    </w:p>
    <w:p w14:paraId="6EBDE173" w14:textId="755B2CEE" w:rsidR="0015204A" w:rsidRPr="00C133A6" w:rsidRDefault="0A732845" w:rsidP="001B6AF0">
      <w:pPr>
        <w:spacing w:line="259" w:lineRule="auto"/>
        <w:jc w:val="both"/>
        <w:rPr>
          <w:rFonts w:ascii="Aptos" w:eastAsia="Times New Roman" w:hAnsi="Aptos" w:cs="Times New Roman"/>
          <w:sz w:val="22"/>
          <w:szCs w:val="22"/>
        </w:rPr>
      </w:pPr>
      <w:r w:rsidRPr="00A45E3D">
        <w:rPr>
          <w:rFonts w:ascii="Aptos" w:hAnsi="Aptos"/>
          <w:color w:val="000000" w:themeColor="text1"/>
          <w:sz w:val="22"/>
        </w:rPr>
        <w:t xml:space="preserve">A financial proposal template is provided via this </w:t>
      </w:r>
      <w:hyperlink r:id="rId19" w:history="1">
        <w:r w:rsidRPr="00A45E3D">
          <w:rPr>
            <w:rStyle w:val="Hyperlink"/>
            <w:rFonts w:ascii="Aptos" w:hAnsi="Aptos"/>
            <w:sz w:val="22"/>
          </w:rPr>
          <w:t>link</w:t>
        </w:r>
      </w:hyperlink>
      <w:r w:rsidRPr="00A45E3D">
        <w:rPr>
          <w:rFonts w:ascii="Aptos" w:hAnsi="Aptos"/>
          <w:color w:val="000000" w:themeColor="text1"/>
          <w:sz w:val="22"/>
        </w:rPr>
        <w:t xml:space="preserve">. Download the Excel sheet, complete, and include </w:t>
      </w:r>
      <w:r w:rsidR="00B0746B" w:rsidRPr="00A45E3D">
        <w:rPr>
          <w:rFonts w:ascii="Aptos" w:hAnsi="Aptos"/>
          <w:color w:val="000000" w:themeColor="text1"/>
          <w:sz w:val="22"/>
        </w:rPr>
        <w:t>it in</w:t>
      </w:r>
      <w:r w:rsidRPr="00A45E3D">
        <w:rPr>
          <w:rFonts w:ascii="Aptos" w:hAnsi="Aptos"/>
          <w:color w:val="000000" w:themeColor="text1"/>
          <w:sz w:val="22"/>
        </w:rPr>
        <w:t xml:space="preserve"> your application. The financial amount should not appear in any of the submitted documents other than in the financial proposal</w:t>
      </w:r>
      <w:r w:rsidR="001B6AF0" w:rsidRPr="00A45E3D">
        <w:rPr>
          <w:rFonts w:ascii="Aptos" w:hAnsi="Aptos"/>
          <w:color w:val="000000" w:themeColor="text1"/>
          <w:sz w:val="22"/>
        </w:rPr>
        <w:t xml:space="preserve"> </w:t>
      </w:r>
      <w:proofErr w:type="gramStart"/>
      <w:r w:rsidR="001B6AF0" w:rsidRPr="00A45E3D">
        <w:rPr>
          <w:rFonts w:ascii="Aptos" w:hAnsi="Aptos"/>
          <w:color w:val="000000" w:themeColor="text1"/>
          <w:sz w:val="22"/>
        </w:rPr>
        <w:t>in order to</w:t>
      </w:r>
      <w:proofErr w:type="gramEnd"/>
      <w:r w:rsidR="001B6AF0" w:rsidRPr="00A45E3D">
        <w:rPr>
          <w:rFonts w:ascii="Aptos" w:hAnsi="Aptos"/>
          <w:color w:val="000000" w:themeColor="text1"/>
          <w:sz w:val="22"/>
        </w:rPr>
        <w:t xml:space="preserve"> comply with the blinding procedures in our bid evaluation process</w:t>
      </w:r>
      <w:r w:rsidRPr="00A45E3D">
        <w:rPr>
          <w:rFonts w:ascii="Aptos" w:hAnsi="Aptos"/>
          <w:color w:val="000000" w:themeColor="text1"/>
          <w:sz w:val="22"/>
        </w:rPr>
        <w:t xml:space="preserve">. If you are unable to access this </w:t>
      </w:r>
      <w:hyperlink r:id="rId20" w:history="1">
        <w:r w:rsidRPr="00A45E3D">
          <w:rPr>
            <w:rStyle w:val="Hyperlink"/>
            <w:rFonts w:ascii="Aptos" w:hAnsi="Aptos"/>
            <w:sz w:val="22"/>
          </w:rPr>
          <w:t>link</w:t>
        </w:r>
      </w:hyperlink>
      <w:r w:rsidRPr="00A45E3D">
        <w:rPr>
          <w:rFonts w:ascii="Aptos" w:hAnsi="Aptos"/>
          <w:color w:val="000000" w:themeColor="text1"/>
          <w:sz w:val="22"/>
        </w:rPr>
        <w:t xml:space="preserve">, please contact us </w:t>
      </w:r>
      <w:r w:rsidR="001B6AF0" w:rsidRPr="00A45E3D">
        <w:rPr>
          <w:rFonts w:ascii="Aptos" w:hAnsi="Aptos"/>
          <w:color w:val="000000" w:themeColor="text1"/>
          <w:sz w:val="22"/>
        </w:rPr>
        <w:t xml:space="preserve">at </w:t>
      </w:r>
      <w:hyperlink r:id="rId21" w:history="1">
        <w:r w:rsidR="001B6AF0" w:rsidRPr="00A45E3D">
          <w:rPr>
            <w:rStyle w:val="Hyperlink"/>
            <w:rFonts w:ascii="Aptos" w:hAnsi="Aptos"/>
            <w:sz w:val="22"/>
          </w:rPr>
          <w:t>srhprocurement@clintonhealthaccess.org</w:t>
        </w:r>
      </w:hyperlink>
      <w:r w:rsidR="001B6AF0" w:rsidRPr="00A45E3D">
        <w:rPr>
          <w:rFonts w:ascii="Aptos" w:hAnsi="Aptos"/>
          <w:sz w:val="22"/>
        </w:rPr>
        <w:t xml:space="preserve"> by </w:t>
      </w:r>
      <w:r w:rsidR="001B6AF0" w:rsidRPr="00A45E3D">
        <w:rPr>
          <w:rFonts w:ascii="Aptos" w:hAnsi="Aptos"/>
          <w:b/>
          <w:sz w:val="22"/>
        </w:rPr>
        <w:t>11 October 2024 by 11:59pm GMT</w:t>
      </w:r>
      <w:r w:rsidR="001B6AF0" w:rsidRPr="00A45E3D">
        <w:rPr>
          <w:rFonts w:ascii="Aptos" w:hAnsi="Aptos"/>
          <w:sz w:val="22"/>
        </w:rPr>
        <w:t xml:space="preserve"> with the subject line ‘</w:t>
      </w:r>
      <w:r w:rsidR="001B6AF0" w:rsidRPr="00A45E3D">
        <w:rPr>
          <w:rFonts w:ascii="Aptos" w:hAnsi="Aptos"/>
          <w:i/>
          <w:sz w:val="22"/>
        </w:rPr>
        <w:t>Financial template request for Bid Ref: RFP/CHAI/SRH/0124’</w:t>
      </w:r>
      <w:r w:rsidR="001B6AF0" w:rsidRPr="00A45E3D">
        <w:rPr>
          <w:rFonts w:ascii="Aptos" w:hAnsi="Aptos"/>
          <w:sz w:val="22"/>
        </w:rPr>
        <w:t xml:space="preserve"> </w:t>
      </w:r>
      <w:r w:rsidR="001B6AF0" w:rsidRPr="00A45E3D">
        <w:rPr>
          <w:rFonts w:ascii="Aptos" w:hAnsi="Aptos"/>
          <w:color w:val="000000" w:themeColor="text1"/>
          <w:sz w:val="22"/>
        </w:rPr>
        <w:t>and we will email the document to you.</w:t>
      </w:r>
      <w:r w:rsidR="001B6AF0" w:rsidRPr="00C133A6">
        <w:rPr>
          <w:rFonts w:ascii="Aptos" w:eastAsia="Times New Roman" w:hAnsi="Aptos" w:cs="Times New Roman"/>
          <w:color w:val="000000" w:themeColor="text1"/>
          <w:sz w:val="22"/>
          <w:szCs w:val="22"/>
        </w:rPr>
        <w:t xml:space="preserve"> </w:t>
      </w:r>
    </w:p>
    <w:p w14:paraId="15EE99E9" w14:textId="77777777" w:rsidR="001B6AF0" w:rsidRPr="00C133A6" w:rsidRDefault="001B6AF0" w:rsidP="00085D99">
      <w:pPr>
        <w:spacing w:line="259" w:lineRule="auto"/>
        <w:rPr>
          <w:rFonts w:ascii="Aptos" w:eastAsia="Times New Roman" w:hAnsi="Aptos" w:cs="Times New Roman"/>
          <w:sz w:val="22"/>
          <w:szCs w:val="22"/>
        </w:rPr>
      </w:pPr>
    </w:p>
    <w:p w14:paraId="15814264" w14:textId="77777777" w:rsidR="001B6AF0" w:rsidRPr="00A45E3D" w:rsidRDefault="001B6AF0" w:rsidP="00085D99">
      <w:pPr>
        <w:spacing w:line="259" w:lineRule="auto"/>
        <w:rPr>
          <w:rFonts w:ascii="Aptos" w:hAnsi="Aptos"/>
          <w:b/>
          <w:caps/>
          <w:kern w:val="0"/>
          <w:lang w:val="en-CA"/>
          <w14:ligatures w14:val="none"/>
        </w:rPr>
      </w:pPr>
    </w:p>
    <w:p w14:paraId="63E2D0EC" w14:textId="146C2EA1" w:rsidR="00081067" w:rsidRPr="00C133A6" w:rsidRDefault="005F1B3E" w:rsidP="00085D99">
      <w:pPr>
        <w:pStyle w:val="Heading1"/>
        <w:spacing w:after="120" w:line="259" w:lineRule="auto"/>
        <w:jc w:val="left"/>
        <w:rPr>
          <w:rFonts w:ascii="Aptos" w:hAnsi="Aptos"/>
          <w:sz w:val="28"/>
          <w:szCs w:val="28"/>
          <w:lang w:val="en-IN"/>
        </w:rPr>
      </w:pPr>
      <w:bookmarkStart w:id="41" w:name="_Toc177759594"/>
      <w:r w:rsidRPr="00C133A6">
        <w:rPr>
          <w:rFonts w:ascii="Aptos" w:hAnsi="Aptos"/>
          <w:sz w:val="28"/>
          <w:szCs w:val="28"/>
          <w:lang w:val="en-IN"/>
        </w:rPr>
        <w:t>SELECTION CRITERIA</w:t>
      </w:r>
      <w:bookmarkEnd w:id="41"/>
    </w:p>
    <w:p w14:paraId="79AB8813" w14:textId="76AAA19B" w:rsidR="006E16A5" w:rsidRPr="00C133A6" w:rsidRDefault="006E16A5" w:rsidP="00085D99">
      <w:pPr>
        <w:spacing w:line="259" w:lineRule="auto"/>
        <w:jc w:val="both"/>
        <w:rPr>
          <w:rFonts w:ascii="Aptos" w:eastAsia="Times New Roman" w:hAnsi="Aptos" w:cs="Times New Roman"/>
          <w:sz w:val="22"/>
          <w:szCs w:val="22"/>
          <w:lang w:val="en-IN"/>
        </w:rPr>
      </w:pPr>
      <w:r w:rsidRPr="00C133A6">
        <w:rPr>
          <w:rFonts w:ascii="Aptos" w:eastAsia="Times New Roman" w:hAnsi="Aptos" w:cs="Times New Roman"/>
          <w:sz w:val="22"/>
          <w:szCs w:val="22"/>
          <w:lang w:val="en-IN"/>
        </w:rPr>
        <w:t>Proposals will not be considered if they:</w:t>
      </w:r>
    </w:p>
    <w:p w14:paraId="19A44665" w14:textId="1C076241" w:rsidR="006E16A5" w:rsidRPr="00A45E3D" w:rsidRDefault="006E16A5">
      <w:pPr>
        <w:pStyle w:val="ListParagraph"/>
        <w:numPr>
          <w:ilvl w:val="0"/>
          <w:numId w:val="14"/>
        </w:numPr>
        <w:spacing w:line="259" w:lineRule="auto"/>
        <w:ind w:hanging="360"/>
        <w:contextualSpacing w:val="0"/>
        <w:jc w:val="both"/>
        <w:rPr>
          <w:rFonts w:ascii="Aptos" w:hAnsi="Aptos"/>
          <w:sz w:val="22"/>
          <w:lang w:val="en-IN"/>
        </w:rPr>
      </w:pPr>
      <w:r w:rsidRPr="00C133A6">
        <w:rPr>
          <w:rFonts w:ascii="Aptos" w:eastAsia="Times New Roman" w:hAnsi="Aptos" w:cs="Times New Roman"/>
          <w:sz w:val="22"/>
          <w:szCs w:val="22"/>
          <w:lang w:val="en-IN"/>
        </w:rPr>
        <w:t xml:space="preserve">Have a </w:t>
      </w:r>
      <w:r w:rsidR="001B6AF0" w:rsidRPr="00C133A6">
        <w:rPr>
          <w:rFonts w:ascii="Aptos" w:eastAsia="Times New Roman" w:hAnsi="Aptos" w:cs="Times New Roman"/>
          <w:sz w:val="22"/>
          <w:szCs w:val="22"/>
          <w:lang w:val="en-IN"/>
        </w:rPr>
        <w:t xml:space="preserve">total </w:t>
      </w:r>
      <w:r w:rsidRPr="00C133A6">
        <w:rPr>
          <w:rFonts w:ascii="Aptos" w:eastAsia="Times New Roman" w:hAnsi="Aptos" w:cs="Times New Roman"/>
          <w:sz w:val="22"/>
          <w:szCs w:val="22"/>
          <w:lang w:val="en-IN"/>
        </w:rPr>
        <w:t xml:space="preserve">budget over </w:t>
      </w:r>
      <w:r w:rsidR="00A80D70" w:rsidRPr="00A45E3D">
        <w:rPr>
          <w:rFonts w:ascii="Aptos" w:hAnsi="Aptos"/>
          <w:sz w:val="22"/>
        </w:rPr>
        <w:t>$</w:t>
      </w:r>
      <w:r w:rsidR="008C5D01" w:rsidRPr="00A45E3D">
        <w:rPr>
          <w:rFonts w:ascii="Aptos" w:hAnsi="Aptos"/>
          <w:sz w:val="22"/>
        </w:rPr>
        <w:t>265</w:t>
      </w:r>
      <w:r w:rsidR="00A80D70" w:rsidRPr="00A45E3D">
        <w:rPr>
          <w:rFonts w:ascii="Aptos" w:hAnsi="Aptos"/>
          <w:sz w:val="22"/>
        </w:rPr>
        <w:t>,000</w:t>
      </w:r>
      <w:r w:rsidRPr="00A45E3D">
        <w:rPr>
          <w:rFonts w:ascii="Aptos" w:hAnsi="Aptos"/>
          <w:sz w:val="22"/>
        </w:rPr>
        <w:t>;</w:t>
      </w:r>
    </w:p>
    <w:p w14:paraId="69170465" w14:textId="31D8411E" w:rsidR="001B6AF0" w:rsidRPr="00C133A6" w:rsidRDefault="001B6AF0">
      <w:pPr>
        <w:pStyle w:val="ListParagraph"/>
        <w:numPr>
          <w:ilvl w:val="0"/>
          <w:numId w:val="14"/>
        </w:numPr>
        <w:spacing w:line="259" w:lineRule="auto"/>
        <w:ind w:hanging="360"/>
        <w:contextualSpacing w:val="0"/>
        <w:jc w:val="both"/>
        <w:rPr>
          <w:rFonts w:ascii="Aptos" w:eastAsia="Times New Roman" w:hAnsi="Aptos" w:cs="Times New Roman"/>
          <w:sz w:val="22"/>
          <w:szCs w:val="22"/>
          <w:lang w:val="en-IN"/>
        </w:rPr>
      </w:pPr>
      <w:r w:rsidRPr="00C133A6">
        <w:rPr>
          <w:rFonts w:ascii="Aptos" w:hAnsi="Aptos" w:cs="Arial"/>
          <w:sz w:val="22"/>
          <w:szCs w:val="22"/>
        </w:rPr>
        <w:t xml:space="preserve">Do not use the financial template provided or include financial details in any other part of the proposal aside from the financial </w:t>
      </w:r>
      <w:proofErr w:type="gramStart"/>
      <w:r w:rsidRPr="00C133A6">
        <w:rPr>
          <w:rFonts w:ascii="Aptos" w:hAnsi="Aptos" w:cs="Arial"/>
          <w:sz w:val="22"/>
          <w:szCs w:val="22"/>
        </w:rPr>
        <w:t>template;</w:t>
      </w:r>
      <w:proofErr w:type="gramEnd"/>
      <w:r w:rsidRPr="00C133A6">
        <w:rPr>
          <w:rFonts w:ascii="Aptos" w:hAnsi="Aptos" w:cs="Arial"/>
          <w:sz w:val="22"/>
          <w:szCs w:val="22"/>
        </w:rPr>
        <w:t xml:space="preserve"> </w:t>
      </w:r>
    </w:p>
    <w:p w14:paraId="7AE00BAF" w14:textId="2A9D2166" w:rsidR="00BC1D41" w:rsidRPr="00C133A6" w:rsidRDefault="006E16A5">
      <w:pPr>
        <w:pStyle w:val="ListParagraph"/>
        <w:numPr>
          <w:ilvl w:val="0"/>
          <w:numId w:val="14"/>
        </w:numPr>
        <w:spacing w:line="259" w:lineRule="auto"/>
        <w:ind w:hanging="360"/>
        <w:contextualSpacing w:val="0"/>
        <w:jc w:val="both"/>
        <w:rPr>
          <w:rFonts w:ascii="Aptos" w:eastAsia="Times New Roman" w:hAnsi="Aptos" w:cs="Times New Roman"/>
          <w:sz w:val="22"/>
          <w:szCs w:val="22"/>
          <w:lang w:val="en-IN"/>
        </w:rPr>
      </w:pPr>
      <w:r w:rsidRPr="00C133A6">
        <w:rPr>
          <w:rFonts w:ascii="Aptos" w:hAnsi="Aptos" w:cs="Arial"/>
          <w:sz w:val="22"/>
          <w:szCs w:val="22"/>
        </w:rPr>
        <w:t xml:space="preserve">Are received after </w:t>
      </w:r>
      <w:r w:rsidRPr="00C133A6">
        <w:rPr>
          <w:rFonts w:ascii="Aptos" w:eastAsia="Times New Roman" w:hAnsi="Aptos" w:cs="Times New Roman"/>
          <w:sz w:val="22"/>
          <w:szCs w:val="22"/>
          <w:lang w:val="en-IN"/>
        </w:rPr>
        <w:t xml:space="preserve">the </w:t>
      </w:r>
      <w:proofErr w:type="gramStart"/>
      <w:r w:rsidRPr="00C133A6">
        <w:rPr>
          <w:rFonts w:ascii="Aptos" w:eastAsia="Times New Roman" w:hAnsi="Aptos" w:cs="Times New Roman"/>
          <w:sz w:val="22"/>
          <w:szCs w:val="22"/>
          <w:lang w:val="en-IN"/>
        </w:rPr>
        <w:t>deadline;</w:t>
      </w:r>
      <w:proofErr w:type="gramEnd"/>
    </w:p>
    <w:p w14:paraId="4DF38180" w14:textId="1C4040D4" w:rsidR="00A80D70" w:rsidRPr="00C133A6" w:rsidRDefault="00BC1D41">
      <w:pPr>
        <w:pStyle w:val="ListParagraph"/>
        <w:numPr>
          <w:ilvl w:val="0"/>
          <w:numId w:val="14"/>
        </w:numPr>
        <w:spacing w:line="259" w:lineRule="auto"/>
        <w:ind w:hanging="360"/>
        <w:contextualSpacing w:val="0"/>
        <w:jc w:val="both"/>
        <w:rPr>
          <w:rFonts w:ascii="Aptos" w:eastAsia="Times New Roman" w:hAnsi="Aptos" w:cs="Times New Roman"/>
          <w:sz w:val="22"/>
          <w:szCs w:val="22"/>
          <w:lang w:val="en-IN"/>
        </w:rPr>
      </w:pPr>
      <w:r w:rsidRPr="00C133A6">
        <w:rPr>
          <w:rFonts w:ascii="Aptos" w:eastAsia="Times New Roman" w:hAnsi="Aptos" w:cs="Times New Roman"/>
          <w:sz w:val="22"/>
          <w:szCs w:val="22"/>
          <w:lang w:val="en-IN"/>
        </w:rPr>
        <w:t>A</w:t>
      </w:r>
      <w:r w:rsidR="00A80D70" w:rsidRPr="00C133A6">
        <w:rPr>
          <w:rFonts w:ascii="Aptos" w:eastAsia="Times New Roman" w:hAnsi="Aptos" w:cs="Times New Roman"/>
          <w:sz w:val="22"/>
          <w:szCs w:val="22"/>
          <w:lang w:val="en-IN"/>
        </w:rPr>
        <w:t xml:space="preserve">re unwilling or unable to accept responsibility for Security and Duty of Care </w:t>
      </w:r>
      <w:r w:rsidRPr="00C133A6">
        <w:rPr>
          <w:rFonts w:ascii="Aptos" w:eastAsia="Times New Roman" w:hAnsi="Aptos" w:cs="Times New Roman"/>
          <w:sz w:val="22"/>
          <w:szCs w:val="22"/>
          <w:lang w:val="en-IN"/>
        </w:rPr>
        <w:t>as outlined in section 2.6;</w:t>
      </w:r>
    </w:p>
    <w:p w14:paraId="2F250B8E" w14:textId="0BB015D1" w:rsidR="006E16A5" w:rsidRPr="00C133A6" w:rsidRDefault="006E16A5">
      <w:pPr>
        <w:pStyle w:val="ListParagraph"/>
        <w:numPr>
          <w:ilvl w:val="0"/>
          <w:numId w:val="14"/>
        </w:numPr>
        <w:spacing w:line="259" w:lineRule="auto"/>
        <w:ind w:hanging="360"/>
        <w:contextualSpacing w:val="0"/>
        <w:jc w:val="both"/>
        <w:rPr>
          <w:rFonts w:ascii="Aptos" w:eastAsia="Times New Roman" w:hAnsi="Aptos" w:cs="Times New Roman"/>
          <w:sz w:val="22"/>
          <w:szCs w:val="22"/>
          <w:lang w:val="en-IN"/>
        </w:rPr>
      </w:pPr>
      <w:r w:rsidRPr="00C133A6">
        <w:rPr>
          <w:rFonts w:ascii="Aptos" w:hAnsi="Aptos" w:cs="Arial"/>
          <w:sz w:val="22"/>
          <w:szCs w:val="22"/>
        </w:rPr>
        <w:t>Are missing any components of the proposal package (cover letter with declarations, general and technical proposal, or financial proposal); or</w:t>
      </w:r>
    </w:p>
    <w:p w14:paraId="08A156FE" w14:textId="6803C407" w:rsidR="006E16A5" w:rsidRPr="00C133A6" w:rsidRDefault="00BC1D41">
      <w:pPr>
        <w:pStyle w:val="ListParagraph"/>
        <w:numPr>
          <w:ilvl w:val="0"/>
          <w:numId w:val="14"/>
        </w:numPr>
        <w:spacing w:line="259" w:lineRule="auto"/>
        <w:ind w:hanging="360"/>
        <w:contextualSpacing w:val="0"/>
        <w:jc w:val="both"/>
        <w:rPr>
          <w:rFonts w:ascii="Aptos" w:eastAsia="Times New Roman" w:hAnsi="Aptos" w:cs="Times New Roman"/>
          <w:sz w:val="22"/>
          <w:szCs w:val="22"/>
          <w:lang w:val="en-IN"/>
        </w:rPr>
      </w:pPr>
      <w:r w:rsidRPr="00C133A6">
        <w:rPr>
          <w:rFonts w:ascii="Aptos" w:hAnsi="Aptos" w:cs="Arial"/>
          <w:sz w:val="22"/>
          <w:szCs w:val="22"/>
        </w:rPr>
        <w:t>Exceed the stated</w:t>
      </w:r>
      <w:r w:rsidR="007D5246" w:rsidRPr="00C133A6">
        <w:rPr>
          <w:rFonts w:ascii="Aptos" w:hAnsi="Aptos" w:cs="Arial"/>
          <w:sz w:val="22"/>
          <w:szCs w:val="22"/>
        </w:rPr>
        <w:t xml:space="preserve"> page limits</w:t>
      </w:r>
      <w:r w:rsidRPr="00C133A6">
        <w:rPr>
          <w:rFonts w:ascii="Aptos" w:hAnsi="Aptos" w:cs="Arial"/>
          <w:sz w:val="22"/>
          <w:szCs w:val="22"/>
        </w:rPr>
        <w:t>.</w:t>
      </w:r>
    </w:p>
    <w:p w14:paraId="69A362A5" w14:textId="77777777" w:rsidR="006E16A5" w:rsidRPr="00C133A6" w:rsidRDefault="006E16A5" w:rsidP="00085D99">
      <w:pPr>
        <w:spacing w:line="259" w:lineRule="auto"/>
        <w:jc w:val="both"/>
        <w:rPr>
          <w:rFonts w:ascii="Aptos" w:eastAsia="Times New Roman" w:hAnsi="Aptos" w:cs="Times New Roman"/>
          <w:sz w:val="22"/>
          <w:szCs w:val="22"/>
          <w:lang w:val="en-IN"/>
        </w:rPr>
      </w:pPr>
    </w:p>
    <w:p w14:paraId="0F75CCE6" w14:textId="449029E0" w:rsidR="00081067" w:rsidRPr="00C133A6" w:rsidRDefault="39DF8CFE" w:rsidP="00085D99">
      <w:pPr>
        <w:spacing w:line="259" w:lineRule="auto"/>
        <w:jc w:val="both"/>
        <w:rPr>
          <w:rFonts w:ascii="Aptos" w:eastAsia="Times New Roman" w:hAnsi="Aptos" w:cs="Times New Roman"/>
          <w:b/>
          <w:bCs/>
          <w:sz w:val="22"/>
          <w:szCs w:val="22"/>
          <w:lang w:val="en-IN"/>
        </w:rPr>
      </w:pPr>
      <w:r w:rsidRPr="00C133A6">
        <w:rPr>
          <w:rFonts w:ascii="Aptos" w:eastAsia="Times New Roman" w:hAnsi="Aptos" w:cs="Times New Roman"/>
          <w:sz w:val="22"/>
          <w:szCs w:val="22"/>
          <w:lang w:val="en-IN"/>
        </w:rPr>
        <w:t>The following criteria will be adopted to short list the proposals and identify suitable agencies for the survey. Out of the total scores, 60% weights to be assigned to technical and 40% to the financial proposal.</w:t>
      </w:r>
    </w:p>
    <w:p w14:paraId="5E21C456" w14:textId="43BC2071" w:rsidR="54A785C2" w:rsidRPr="00C133A6" w:rsidRDefault="54A785C2" w:rsidP="00085D99">
      <w:pPr>
        <w:spacing w:line="259" w:lineRule="auto"/>
        <w:rPr>
          <w:rFonts w:ascii="Aptos" w:eastAsia="Times New Roman" w:hAnsi="Aptos" w:cs="Times New Roman"/>
          <w:lang w:val="en-IN"/>
        </w:rPr>
      </w:pPr>
    </w:p>
    <w:tbl>
      <w:tblPr>
        <w:tblStyle w:val="TableGrid"/>
        <w:tblW w:w="9177" w:type="dxa"/>
        <w:tblLook w:val="04A0" w:firstRow="1" w:lastRow="0" w:firstColumn="1" w:lastColumn="0" w:noHBand="0" w:noVBand="1"/>
      </w:tblPr>
      <w:tblGrid>
        <w:gridCol w:w="7312"/>
        <w:gridCol w:w="1865"/>
      </w:tblGrid>
      <w:tr w:rsidR="00081067" w:rsidRPr="00C133A6" w14:paraId="393C3A9A" w14:textId="77777777" w:rsidTr="57FB4E7A">
        <w:trPr>
          <w:trHeight w:val="151"/>
        </w:trPr>
        <w:tc>
          <w:tcPr>
            <w:tcW w:w="7312" w:type="dxa"/>
            <w:noWrap/>
            <w:vAlign w:val="bottom"/>
            <w:hideMark/>
          </w:tcPr>
          <w:p w14:paraId="73B837DD" w14:textId="49A2A3A9" w:rsidR="00081067" w:rsidRPr="00C133A6" w:rsidRDefault="2CB6A95A" w:rsidP="00085D99">
            <w:pPr>
              <w:spacing w:line="259" w:lineRule="auto"/>
              <w:rPr>
                <w:rFonts w:ascii="Aptos" w:eastAsia="Times New Roman" w:hAnsi="Aptos" w:cs="Times New Roman"/>
                <w:b/>
                <w:bCs/>
                <w:sz w:val="22"/>
                <w:szCs w:val="22"/>
                <w:lang w:val="en-IN"/>
              </w:rPr>
            </w:pPr>
            <w:r w:rsidRPr="00C133A6">
              <w:rPr>
                <w:rFonts w:ascii="Aptos" w:eastAsia="Times New Roman" w:hAnsi="Aptos" w:cs="Times New Roman"/>
                <w:b/>
                <w:bCs/>
                <w:sz w:val="22"/>
                <w:szCs w:val="22"/>
                <w:lang w:val="en-IN"/>
              </w:rPr>
              <w:t>Assessment Category</w:t>
            </w:r>
          </w:p>
        </w:tc>
        <w:tc>
          <w:tcPr>
            <w:tcW w:w="1865" w:type="dxa"/>
            <w:noWrap/>
            <w:vAlign w:val="bottom"/>
            <w:hideMark/>
          </w:tcPr>
          <w:p w14:paraId="7D441DE8" w14:textId="77777777" w:rsidR="00081067" w:rsidRPr="00C133A6" w:rsidRDefault="2CB6A95A" w:rsidP="00085D99">
            <w:pPr>
              <w:spacing w:line="259" w:lineRule="auto"/>
              <w:rPr>
                <w:rFonts w:ascii="Aptos" w:eastAsia="Times New Roman" w:hAnsi="Aptos" w:cs="Times New Roman"/>
                <w:b/>
                <w:bCs/>
                <w:sz w:val="22"/>
                <w:szCs w:val="22"/>
                <w:lang w:val="en-IN"/>
              </w:rPr>
            </w:pPr>
            <w:r w:rsidRPr="00C133A6">
              <w:rPr>
                <w:rFonts w:ascii="Aptos" w:eastAsia="Times New Roman" w:hAnsi="Aptos" w:cs="Times New Roman"/>
                <w:b/>
                <w:bCs/>
                <w:sz w:val="22"/>
                <w:szCs w:val="22"/>
                <w:lang w:val="en-IN"/>
              </w:rPr>
              <w:t>Weights</w:t>
            </w:r>
          </w:p>
        </w:tc>
      </w:tr>
      <w:tr w:rsidR="00081067" w:rsidRPr="00C133A6" w14:paraId="6D3F15D0" w14:textId="77777777" w:rsidTr="0015204A">
        <w:trPr>
          <w:trHeight w:val="151"/>
        </w:trPr>
        <w:tc>
          <w:tcPr>
            <w:tcW w:w="7312" w:type="dxa"/>
            <w:noWrap/>
            <w:vAlign w:val="bottom"/>
            <w:hideMark/>
          </w:tcPr>
          <w:p w14:paraId="400EBE6D" w14:textId="0B117B75" w:rsidR="00081067" w:rsidRPr="00C133A6" w:rsidRDefault="2CB6A95A" w:rsidP="00085D99">
            <w:pPr>
              <w:spacing w:line="259" w:lineRule="auto"/>
              <w:rPr>
                <w:rFonts w:ascii="Aptos" w:eastAsia="Times New Roman" w:hAnsi="Aptos" w:cs="Times New Roman"/>
                <w:b/>
                <w:bCs/>
                <w:sz w:val="22"/>
                <w:szCs w:val="22"/>
                <w:lang w:val="en-IN"/>
              </w:rPr>
            </w:pPr>
            <w:r w:rsidRPr="00C133A6">
              <w:rPr>
                <w:rFonts w:ascii="Aptos" w:eastAsia="Times New Roman" w:hAnsi="Aptos" w:cs="Times New Roman"/>
                <w:b/>
                <w:bCs/>
                <w:sz w:val="22"/>
                <w:szCs w:val="22"/>
                <w:lang w:val="en-IN"/>
              </w:rPr>
              <w:t>Technical Proposal</w:t>
            </w:r>
          </w:p>
          <w:p w14:paraId="395B0399" w14:textId="60837833" w:rsidR="00081067" w:rsidRPr="00C133A6" w:rsidRDefault="2CB6A95A" w:rsidP="00085D99">
            <w:pPr>
              <w:pStyle w:val="ListParagraph"/>
              <w:numPr>
                <w:ilvl w:val="0"/>
                <w:numId w:val="2"/>
              </w:numPr>
              <w:spacing w:line="259" w:lineRule="auto"/>
              <w:contextualSpacing w:val="0"/>
              <w:rPr>
                <w:rFonts w:ascii="Aptos" w:eastAsia="Times New Roman" w:hAnsi="Aptos" w:cs="Times New Roman"/>
                <w:sz w:val="22"/>
                <w:szCs w:val="22"/>
                <w:lang w:val="en-IN"/>
              </w:rPr>
            </w:pPr>
            <w:r w:rsidRPr="00C133A6">
              <w:rPr>
                <w:rFonts w:ascii="Aptos" w:eastAsia="Times New Roman" w:hAnsi="Aptos" w:cs="Times New Roman"/>
                <w:sz w:val="22"/>
                <w:szCs w:val="22"/>
                <w:lang w:val="en-IN"/>
              </w:rPr>
              <w:t xml:space="preserve">Qualifications of the </w:t>
            </w:r>
            <w:r w:rsidR="006E16A5" w:rsidRPr="00C133A6">
              <w:rPr>
                <w:rFonts w:ascii="Aptos" w:eastAsia="Times New Roman" w:hAnsi="Aptos" w:cs="Times New Roman"/>
                <w:sz w:val="22"/>
                <w:szCs w:val="22"/>
                <w:lang w:val="en-IN"/>
              </w:rPr>
              <w:t>applicant</w:t>
            </w:r>
            <w:r w:rsidRPr="00C133A6">
              <w:rPr>
                <w:rFonts w:ascii="Aptos" w:eastAsia="Times New Roman" w:hAnsi="Aptos" w:cs="Times New Roman"/>
                <w:sz w:val="22"/>
                <w:szCs w:val="22"/>
                <w:lang w:val="en-IN"/>
              </w:rPr>
              <w:t>, including previous experience on undertaking similar assignments and organizational infrastructure</w:t>
            </w:r>
          </w:p>
          <w:p w14:paraId="2F72BD7C" w14:textId="78D232A4" w:rsidR="00081067" w:rsidRPr="00C133A6" w:rsidRDefault="2CB6A95A" w:rsidP="00085D99">
            <w:pPr>
              <w:pStyle w:val="ListParagraph"/>
              <w:numPr>
                <w:ilvl w:val="0"/>
                <w:numId w:val="2"/>
              </w:numPr>
              <w:spacing w:line="259" w:lineRule="auto"/>
              <w:contextualSpacing w:val="0"/>
              <w:rPr>
                <w:rFonts w:ascii="Aptos" w:eastAsia="Times New Roman" w:hAnsi="Aptos" w:cs="Times New Roman"/>
                <w:sz w:val="22"/>
                <w:szCs w:val="22"/>
                <w:lang w:val="en-IN"/>
              </w:rPr>
            </w:pPr>
            <w:r w:rsidRPr="00C133A6">
              <w:rPr>
                <w:rFonts w:ascii="Aptos" w:eastAsia="Times New Roman" w:hAnsi="Aptos" w:cs="Times New Roman"/>
                <w:sz w:val="22"/>
                <w:szCs w:val="22"/>
                <w:lang w:val="en-IN"/>
              </w:rPr>
              <w:t>Availability of adequate and skilled team members for carrying out the assignment (education and relevant work experience)</w:t>
            </w:r>
          </w:p>
          <w:p w14:paraId="571341F9" w14:textId="520B8D21" w:rsidR="00081067" w:rsidRPr="00C133A6" w:rsidRDefault="2CB6A95A" w:rsidP="00085D99">
            <w:pPr>
              <w:pStyle w:val="ListParagraph"/>
              <w:numPr>
                <w:ilvl w:val="0"/>
                <w:numId w:val="2"/>
              </w:numPr>
              <w:spacing w:line="259" w:lineRule="auto"/>
              <w:contextualSpacing w:val="0"/>
              <w:rPr>
                <w:rFonts w:ascii="Aptos" w:eastAsia="Times New Roman" w:hAnsi="Aptos" w:cs="Times New Roman"/>
                <w:sz w:val="22"/>
                <w:szCs w:val="22"/>
                <w:lang w:val="en-IN"/>
              </w:rPr>
            </w:pPr>
            <w:r w:rsidRPr="00C133A6">
              <w:rPr>
                <w:rFonts w:ascii="Aptos" w:eastAsia="Times New Roman" w:hAnsi="Aptos" w:cs="Times New Roman"/>
                <w:sz w:val="22"/>
                <w:szCs w:val="22"/>
                <w:lang w:val="en-IN"/>
              </w:rPr>
              <w:t>Operational approach to executing the data collection</w:t>
            </w:r>
            <w:r w:rsidR="006E16A5" w:rsidRPr="00C133A6">
              <w:rPr>
                <w:rFonts w:ascii="Aptos" w:eastAsia="Times New Roman" w:hAnsi="Aptos" w:cs="Times New Roman"/>
                <w:sz w:val="22"/>
                <w:szCs w:val="22"/>
                <w:lang w:val="en-IN"/>
              </w:rPr>
              <w:t xml:space="preserve"> and analysis</w:t>
            </w:r>
          </w:p>
          <w:p w14:paraId="56A10062" w14:textId="674B2AAF" w:rsidR="00081067" w:rsidRPr="00C133A6" w:rsidRDefault="006E16A5" w:rsidP="00085D99">
            <w:pPr>
              <w:pStyle w:val="ListParagraph"/>
              <w:numPr>
                <w:ilvl w:val="0"/>
                <w:numId w:val="2"/>
              </w:numPr>
              <w:spacing w:line="259" w:lineRule="auto"/>
              <w:contextualSpacing w:val="0"/>
              <w:rPr>
                <w:rFonts w:ascii="Aptos" w:eastAsia="Times New Roman" w:hAnsi="Aptos" w:cs="Times New Roman"/>
                <w:sz w:val="22"/>
                <w:szCs w:val="22"/>
                <w:lang w:val="en-IN"/>
              </w:rPr>
            </w:pPr>
            <w:r w:rsidRPr="00C133A6">
              <w:rPr>
                <w:rFonts w:ascii="Aptos" w:eastAsia="Times New Roman" w:hAnsi="Aptos" w:cs="Times New Roman"/>
                <w:sz w:val="22"/>
                <w:szCs w:val="22"/>
                <w:lang w:val="en-IN"/>
              </w:rPr>
              <w:t>Feasibility and appropriateness of w</w:t>
            </w:r>
            <w:r w:rsidR="2CB6A95A" w:rsidRPr="00C133A6">
              <w:rPr>
                <w:rFonts w:ascii="Aptos" w:eastAsia="Times New Roman" w:hAnsi="Aptos" w:cs="Times New Roman"/>
                <w:sz w:val="22"/>
                <w:szCs w:val="22"/>
                <w:lang w:val="en-IN"/>
              </w:rPr>
              <w:t>ork plan</w:t>
            </w:r>
          </w:p>
        </w:tc>
        <w:tc>
          <w:tcPr>
            <w:tcW w:w="1865" w:type="dxa"/>
            <w:noWrap/>
            <w:vAlign w:val="center"/>
            <w:hideMark/>
          </w:tcPr>
          <w:p w14:paraId="799892A7" w14:textId="5860234B" w:rsidR="00081067" w:rsidRPr="00C133A6" w:rsidRDefault="2CB6A95A" w:rsidP="00085D99">
            <w:pPr>
              <w:spacing w:line="259" w:lineRule="auto"/>
              <w:jc w:val="center"/>
              <w:rPr>
                <w:rFonts w:ascii="Aptos" w:eastAsia="Times New Roman" w:hAnsi="Aptos" w:cs="Times New Roman"/>
                <w:sz w:val="22"/>
                <w:szCs w:val="22"/>
                <w:lang w:val="en-IN"/>
              </w:rPr>
            </w:pPr>
            <w:r w:rsidRPr="00C133A6">
              <w:rPr>
                <w:rFonts w:ascii="Aptos" w:eastAsia="Times New Roman" w:hAnsi="Aptos" w:cs="Times New Roman"/>
                <w:sz w:val="22"/>
                <w:szCs w:val="22"/>
                <w:lang w:val="en-IN"/>
              </w:rPr>
              <w:t>60%</w:t>
            </w:r>
          </w:p>
        </w:tc>
      </w:tr>
      <w:tr w:rsidR="00081067" w:rsidRPr="00C133A6" w14:paraId="703B26EC" w14:textId="77777777" w:rsidTr="0015204A">
        <w:trPr>
          <w:trHeight w:val="151"/>
        </w:trPr>
        <w:tc>
          <w:tcPr>
            <w:tcW w:w="7312" w:type="dxa"/>
            <w:noWrap/>
            <w:vAlign w:val="bottom"/>
            <w:hideMark/>
          </w:tcPr>
          <w:p w14:paraId="7F40710D" w14:textId="7A8D89BE" w:rsidR="00081067" w:rsidRPr="00C133A6" w:rsidRDefault="2CB6A95A" w:rsidP="00085D99">
            <w:pPr>
              <w:spacing w:line="259" w:lineRule="auto"/>
              <w:rPr>
                <w:rFonts w:ascii="Aptos" w:eastAsia="Times New Roman" w:hAnsi="Aptos" w:cs="Times New Roman"/>
                <w:b/>
                <w:bCs/>
                <w:sz w:val="22"/>
                <w:szCs w:val="22"/>
                <w:lang w:val="en-IN"/>
              </w:rPr>
            </w:pPr>
            <w:r w:rsidRPr="00C133A6">
              <w:rPr>
                <w:rFonts w:ascii="Aptos" w:eastAsia="Times New Roman" w:hAnsi="Aptos" w:cs="Times New Roman"/>
                <w:b/>
                <w:bCs/>
                <w:sz w:val="22"/>
                <w:szCs w:val="22"/>
                <w:lang w:val="en-IN"/>
              </w:rPr>
              <w:t>Financial Proposal</w:t>
            </w:r>
          </w:p>
          <w:p w14:paraId="50BFCD32" w14:textId="5F3EF4DE" w:rsidR="00081067" w:rsidRPr="00C133A6" w:rsidRDefault="2CB6A95A" w:rsidP="00085D99">
            <w:pPr>
              <w:pStyle w:val="ListParagraph"/>
              <w:numPr>
                <w:ilvl w:val="0"/>
                <w:numId w:val="1"/>
              </w:numPr>
              <w:spacing w:line="259" w:lineRule="auto"/>
              <w:contextualSpacing w:val="0"/>
              <w:rPr>
                <w:rFonts w:ascii="Aptos" w:eastAsia="Times New Roman" w:hAnsi="Aptos" w:cs="Times New Roman"/>
                <w:sz w:val="22"/>
                <w:szCs w:val="22"/>
                <w:lang w:val="en-IN"/>
              </w:rPr>
            </w:pPr>
            <w:r w:rsidRPr="00C133A6">
              <w:rPr>
                <w:rFonts w:ascii="Aptos" w:eastAsia="Times New Roman" w:hAnsi="Aptos" w:cs="Times New Roman"/>
                <w:sz w:val="22"/>
                <w:szCs w:val="22"/>
                <w:lang w:val="en-IN"/>
              </w:rPr>
              <w:t>Takes into consideration all potential expenses (i.e. no obvious omissions)</w:t>
            </w:r>
          </w:p>
          <w:p w14:paraId="19ABE756" w14:textId="03D00537" w:rsidR="00081067" w:rsidRPr="00C133A6" w:rsidRDefault="2CB6A95A" w:rsidP="00085D99">
            <w:pPr>
              <w:pStyle w:val="ListParagraph"/>
              <w:numPr>
                <w:ilvl w:val="0"/>
                <w:numId w:val="1"/>
              </w:numPr>
              <w:spacing w:line="259" w:lineRule="auto"/>
              <w:contextualSpacing w:val="0"/>
              <w:rPr>
                <w:rFonts w:ascii="Aptos" w:eastAsia="Times New Roman" w:hAnsi="Aptos" w:cs="Times New Roman"/>
                <w:sz w:val="22"/>
                <w:szCs w:val="22"/>
                <w:lang w:val="en-IN"/>
              </w:rPr>
            </w:pPr>
            <w:r w:rsidRPr="00C133A6">
              <w:rPr>
                <w:rFonts w:ascii="Aptos" w:eastAsia="Times New Roman" w:hAnsi="Aptos" w:cs="Times New Roman"/>
                <w:sz w:val="22"/>
                <w:szCs w:val="22"/>
                <w:lang w:val="en-IN"/>
              </w:rPr>
              <w:t>Reasonable estimate for each of the component/activity</w:t>
            </w:r>
          </w:p>
          <w:p w14:paraId="37B5A0AD" w14:textId="77777777" w:rsidR="00081067" w:rsidRPr="00C133A6" w:rsidRDefault="2CB6A95A" w:rsidP="00085D99">
            <w:pPr>
              <w:pStyle w:val="ListParagraph"/>
              <w:numPr>
                <w:ilvl w:val="0"/>
                <w:numId w:val="1"/>
              </w:numPr>
              <w:spacing w:line="259" w:lineRule="auto"/>
              <w:contextualSpacing w:val="0"/>
              <w:rPr>
                <w:rFonts w:ascii="Aptos" w:eastAsia="Times New Roman" w:hAnsi="Aptos" w:cs="Times New Roman"/>
                <w:sz w:val="22"/>
                <w:szCs w:val="22"/>
                <w:lang w:val="en-IN"/>
              </w:rPr>
            </w:pPr>
            <w:r w:rsidRPr="00C133A6">
              <w:rPr>
                <w:rFonts w:ascii="Aptos" w:eastAsia="Times New Roman" w:hAnsi="Aptos" w:cs="Times New Roman"/>
                <w:sz w:val="22"/>
                <w:szCs w:val="22"/>
                <w:lang w:val="en-IN"/>
              </w:rPr>
              <w:t>Reasonable estimate for agency administrative costs</w:t>
            </w:r>
          </w:p>
          <w:p w14:paraId="7AB8A4E1" w14:textId="5CC6FD74" w:rsidR="006E16A5" w:rsidRPr="00C133A6" w:rsidRDefault="006E16A5" w:rsidP="00085D99">
            <w:pPr>
              <w:pStyle w:val="ListParagraph"/>
              <w:numPr>
                <w:ilvl w:val="0"/>
                <w:numId w:val="1"/>
              </w:numPr>
              <w:spacing w:line="259" w:lineRule="auto"/>
              <w:contextualSpacing w:val="0"/>
              <w:rPr>
                <w:rFonts w:ascii="Aptos" w:eastAsia="Times New Roman" w:hAnsi="Aptos" w:cs="Times New Roman"/>
                <w:sz w:val="22"/>
                <w:szCs w:val="22"/>
                <w:lang w:val="en-IN"/>
              </w:rPr>
            </w:pPr>
            <w:r w:rsidRPr="00C133A6">
              <w:rPr>
                <w:rFonts w:ascii="Aptos" w:eastAsia="Times New Roman" w:hAnsi="Aptos" w:cs="Times New Roman"/>
                <w:sz w:val="22"/>
                <w:szCs w:val="22"/>
                <w:lang w:val="en-IN"/>
              </w:rPr>
              <w:t>Presents good value for money</w:t>
            </w:r>
          </w:p>
        </w:tc>
        <w:tc>
          <w:tcPr>
            <w:tcW w:w="1865" w:type="dxa"/>
            <w:noWrap/>
            <w:vAlign w:val="center"/>
            <w:hideMark/>
          </w:tcPr>
          <w:p w14:paraId="189A3DA2" w14:textId="221158CD" w:rsidR="00081067" w:rsidRPr="00C133A6" w:rsidRDefault="2CB6A95A" w:rsidP="00085D99">
            <w:pPr>
              <w:spacing w:line="259" w:lineRule="auto"/>
              <w:jc w:val="center"/>
              <w:rPr>
                <w:rFonts w:ascii="Aptos" w:eastAsia="Times New Roman" w:hAnsi="Aptos" w:cs="Times New Roman"/>
                <w:sz w:val="22"/>
                <w:szCs w:val="22"/>
                <w:lang w:val="en-IN"/>
              </w:rPr>
            </w:pPr>
            <w:r w:rsidRPr="00C133A6">
              <w:rPr>
                <w:rFonts w:ascii="Aptos" w:eastAsia="Times New Roman" w:hAnsi="Aptos" w:cs="Times New Roman"/>
                <w:sz w:val="22"/>
                <w:szCs w:val="22"/>
                <w:lang w:val="en-IN"/>
              </w:rPr>
              <w:t>40%</w:t>
            </w:r>
          </w:p>
        </w:tc>
      </w:tr>
      <w:tr w:rsidR="00081067" w:rsidRPr="00C133A6" w14:paraId="4A2EC8F2" w14:textId="77777777" w:rsidTr="0015204A">
        <w:trPr>
          <w:trHeight w:val="151"/>
        </w:trPr>
        <w:tc>
          <w:tcPr>
            <w:tcW w:w="7312" w:type="dxa"/>
            <w:noWrap/>
            <w:vAlign w:val="bottom"/>
            <w:hideMark/>
          </w:tcPr>
          <w:p w14:paraId="1CCC2944" w14:textId="77777777" w:rsidR="00081067" w:rsidRPr="00C133A6" w:rsidRDefault="2CB6A95A" w:rsidP="00085D99">
            <w:pPr>
              <w:spacing w:line="259" w:lineRule="auto"/>
              <w:rPr>
                <w:rFonts w:ascii="Aptos" w:eastAsia="Times New Roman" w:hAnsi="Aptos" w:cs="Times New Roman"/>
                <w:b/>
                <w:bCs/>
                <w:sz w:val="22"/>
                <w:szCs w:val="22"/>
                <w:lang w:val="en-IN"/>
              </w:rPr>
            </w:pPr>
            <w:r w:rsidRPr="00C133A6">
              <w:rPr>
                <w:rFonts w:ascii="Aptos" w:eastAsia="Times New Roman" w:hAnsi="Aptos" w:cs="Times New Roman"/>
                <w:b/>
                <w:bCs/>
                <w:sz w:val="22"/>
                <w:szCs w:val="22"/>
                <w:lang w:val="en-IN"/>
              </w:rPr>
              <w:t>Total Weighted Score (Technical + Financial)</w:t>
            </w:r>
          </w:p>
        </w:tc>
        <w:tc>
          <w:tcPr>
            <w:tcW w:w="1865" w:type="dxa"/>
            <w:noWrap/>
            <w:vAlign w:val="center"/>
            <w:hideMark/>
          </w:tcPr>
          <w:p w14:paraId="5F57E666" w14:textId="0952C26B" w:rsidR="00081067" w:rsidRPr="00C133A6" w:rsidRDefault="2CB6A95A" w:rsidP="00085D99">
            <w:pPr>
              <w:spacing w:line="259" w:lineRule="auto"/>
              <w:jc w:val="center"/>
              <w:rPr>
                <w:rFonts w:ascii="Aptos" w:eastAsia="Times New Roman" w:hAnsi="Aptos" w:cs="Times New Roman"/>
                <w:b/>
                <w:bCs/>
                <w:sz w:val="22"/>
                <w:szCs w:val="22"/>
                <w:lang w:val="en-IN"/>
              </w:rPr>
            </w:pPr>
            <w:r w:rsidRPr="00C133A6">
              <w:rPr>
                <w:rFonts w:ascii="Aptos" w:eastAsia="Times New Roman" w:hAnsi="Aptos" w:cs="Times New Roman"/>
                <w:b/>
                <w:bCs/>
                <w:sz w:val="22"/>
                <w:szCs w:val="22"/>
                <w:lang w:val="en-IN"/>
              </w:rPr>
              <w:t>100%</w:t>
            </w:r>
          </w:p>
        </w:tc>
      </w:tr>
    </w:tbl>
    <w:p w14:paraId="3FD7CAEB" w14:textId="6B9093BF" w:rsidR="2F6AF6CF" w:rsidRPr="00C133A6" w:rsidRDefault="2F6AF6CF" w:rsidP="00085D99">
      <w:pPr>
        <w:spacing w:line="259" w:lineRule="auto"/>
        <w:rPr>
          <w:rFonts w:ascii="Aptos" w:eastAsia="Times New Roman" w:hAnsi="Aptos" w:cs="Times New Roman"/>
          <w:lang w:val="en-IN"/>
        </w:rPr>
      </w:pPr>
    </w:p>
    <w:p w14:paraId="4B73AB19" w14:textId="77777777" w:rsidR="0015204A" w:rsidRPr="00C133A6" w:rsidRDefault="0015204A" w:rsidP="00085D99">
      <w:pPr>
        <w:spacing w:line="259" w:lineRule="auto"/>
        <w:rPr>
          <w:rFonts w:ascii="Aptos" w:eastAsia="Times New Roman" w:hAnsi="Aptos" w:cs="Times New Roman"/>
          <w:lang w:val="en-IN"/>
        </w:rPr>
      </w:pPr>
    </w:p>
    <w:p w14:paraId="507A0390" w14:textId="405AE14C" w:rsidR="5CA98332" w:rsidRPr="00C133A6" w:rsidRDefault="005F1B3E" w:rsidP="00085D99">
      <w:pPr>
        <w:pStyle w:val="Heading1"/>
        <w:spacing w:after="120" w:line="259" w:lineRule="auto"/>
        <w:jc w:val="left"/>
        <w:rPr>
          <w:rFonts w:ascii="Aptos" w:hAnsi="Aptos"/>
          <w:lang w:val="en-IN"/>
        </w:rPr>
      </w:pPr>
      <w:bookmarkStart w:id="42" w:name="_Toc177759595"/>
      <w:r w:rsidRPr="00C133A6">
        <w:rPr>
          <w:rFonts w:ascii="Aptos" w:hAnsi="Aptos"/>
          <w:sz w:val="28"/>
          <w:szCs w:val="28"/>
          <w:lang w:val="en-IN"/>
        </w:rPr>
        <w:t>CONFLICT OF INTEREST DISCLOSURE</w:t>
      </w:r>
      <w:bookmarkEnd w:id="42"/>
    </w:p>
    <w:p w14:paraId="4FD38889" w14:textId="2D14F5E9" w:rsidR="008840A9" w:rsidRPr="00C133A6" w:rsidRDefault="0A732845" w:rsidP="00085D99">
      <w:pPr>
        <w:spacing w:line="259" w:lineRule="auto"/>
        <w:jc w:val="both"/>
        <w:rPr>
          <w:rFonts w:ascii="Aptos" w:eastAsia="Times New Roman" w:hAnsi="Aptos" w:cs="Times New Roman"/>
          <w:lang w:val="en-IN"/>
        </w:rPr>
      </w:pPr>
      <w:r w:rsidRPr="00C133A6">
        <w:rPr>
          <w:rFonts w:ascii="Aptos" w:eastAsia="Times New Roman" w:hAnsi="Aptos" w:cs="Times New Roman"/>
          <w:sz w:val="22"/>
          <w:szCs w:val="22"/>
          <w:lang w:val="en-IN"/>
        </w:rPr>
        <w:t>Suppliers bidding on CHAI business must disclose, to the procurement contact listed in the RF</w:t>
      </w:r>
      <w:r w:rsidR="00EC6F49" w:rsidRPr="00C133A6">
        <w:rPr>
          <w:rFonts w:ascii="Aptos" w:eastAsia="Times New Roman" w:hAnsi="Aptos" w:cs="Times New Roman"/>
          <w:sz w:val="22"/>
          <w:szCs w:val="22"/>
          <w:lang w:val="en-IN"/>
        </w:rPr>
        <w:t>P</w:t>
      </w:r>
      <w:r w:rsidRPr="00C133A6">
        <w:rPr>
          <w:rFonts w:ascii="Aptos" w:eastAsia="Times New Roman" w:hAnsi="Aptos" w:cs="Times New Roman"/>
          <w:sz w:val="22"/>
          <w:szCs w:val="22"/>
          <w:lang w:val="en-IN"/>
        </w:rPr>
        <w:t>, any actual or potential conflicts of interest. Conflicts of interest could be present if; there is a personal relationship with a CHAI staff member that constitutes a significant financial interest, board memberships, other employment, and ownership or rights in intellectual property that may conflict with the supplier’s obligations to CHAI. Suppliers and CHAI are protected when actual or perceived conflicts of interest are disclosed. When necessary, CHAI will create a management plan that provides mitigation of potential risks presented by the disclosed conflict of interest in line with existing CHAI policies.</w:t>
      </w:r>
      <w:r w:rsidRPr="00C133A6">
        <w:rPr>
          <w:rFonts w:ascii="Aptos" w:eastAsia="Times New Roman" w:hAnsi="Aptos" w:cs="Times New Roman"/>
          <w:lang w:val="en-IN"/>
        </w:rPr>
        <w:t xml:space="preserve"> </w:t>
      </w:r>
    </w:p>
    <w:p w14:paraId="44366792" w14:textId="77777777" w:rsidR="0015204A" w:rsidRPr="00C133A6" w:rsidRDefault="0015204A" w:rsidP="00085D99">
      <w:pPr>
        <w:spacing w:line="259" w:lineRule="auto"/>
        <w:rPr>
          <w:rFonts w:ascii="Aptos" w:eastAsia="Times New Roman" w:hAnsi="Aptos" w:cs="Times New Roman"/>
          <w:lang w:val="en-IN"/>
        </w:rPr>
      </w:pPr>
    </w:p>
    <w:p w14:paraId="36A83DE3" w14:textId="77777777" w:rsidR="0015204A" w:rsidRPr="00C133A6" w:rsidRDefault="0015204A" w:rsidP="00085D99">
      <w:pPr>
        <w:spacing w:line="259" w:lineRule="auto"/>
        <w:jc w:val="center"/>
        <w:rPr>
          <w:rFonts w:ascii="Aptos" w:eastAsia="Times New Roman" w:hAnsi="Aptos" w:cs="Times New Roman"/>
          <w:lang w:val="en-IN"/>
        </w:rPr>
      </w:pPr>
    </w:p>
    <w:p w14:paraId="513D550C" w14:textId="42F25003" w:rsidR="00081067" w:rsidRPr="00AC6D36" w:rsidRDefault="5CA98332" w:rsidP="00085D99">
      <w:pPr>
        <w:spacing w:line="259" w:lineRule="auto"/>
        <w:jc w:val="center"/>
        <w:rPr>
          <w:rFonts w:ascii="Aptos" w:eastAsia="Times New Roman" w:hAnsi="Aptos" w:cs="Times New Roman"/>
          <w:b/>
          <w:bCs/>
          <w:i/>
          <w:iCs/>
          <w:lang w:val="en-IN"/>
        </w:rPr>
      </w:pPr>
      <w:r w:rsidRPr="00C133A6">
        <w:rPr>
          <w:rFonts w:ascii="Aptos" w:eastAsia="Times New Roman" w:hAnsi="Aptos" w:cs="Times New Roman"/>
          <w:b/>
          <w:bCs/>
          <w:i/>
          <w:iCs/>
          <w:lang w:val="en-IN"/>
        </w:rPr>
        <w:t>END of RFP</w:t>
      </w:r>
    </w:p>
    <w:sectPr w:rsidR="00081067" w:rsidRPr="00AC6D36">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3DFA3" w14:textId="77777777" w:rsidR="00547D4B" w:rsidRDefault="00547D4B">
      <w:pPr>
        <w:spacing w:after="0"/>
      </w:pPr>
      <w:r>
        <w:separator/>
      </w:r>
    </w:p>
  </w:endnote>
  <w:endnote w:type="continuationSeparator" w:id="0">
    <w:p w14:paraId="54818F9A" w14:textId="77777777" w:rsidR="00547D4B" w:rsidRDefault="00547D4B">
      <w:pPr>
        <w:spacing w:after="0"/>
      </w:pPr>
      <w:r>
        <w:continuationSeparator/>
      </w:r>
    </w:p>
  </w:endnote>
  <w:endnote w:type="continuationNotice" w:id="1">
    <w:p w14:paraId="7FB7B969" w14:textId="77777777" w:rsidR="00547D4B" w:rsidRDefault="00547D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F9152" w14:textId="1477765A" w:rsidR="00BF5199" w:rsidRDefault="00BF5199">
    <w:pPr>
      <w:pStyle w:val="Footer"/>
    </w:pPr>
    <w:r>
      <w:rPr>
        <w:noProof/>
      </w:rPr>
      <mc:AlternateContent>
        <mc:Choice Requires="wps">
          <w:drawing>
            <wp:anchor distT="0" distB="0" distL="0" distR="0" simplePos="0" relativeHeight="251662336" behindDoc="0" locked="0" layoutInCell="1" allowOverlap="1" wp14:anchorId="4604130B" wp14:editId="2E30E22D">
              <wp:simplePos x="635" y="635"/>
              <wp:positionH relativeFrom="page">
                <wp:align>center</wp:align>
              </wp:positionH>
              <wp:positionV relativeFrom="page">
                <wp:align>bottom</wp:align>
              </wp:positionV>
              <wp:extent cx="459740" cy="345440"/>
              <wp:effectExtent l="0" t="0" r="16510" b="0"/>
              <wp:wrapNone/>
              <wp:docPr id="177442365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3F83FA3" w14:textId="15AE439B" w:rsidR="00BF5199" w:rsidRPr="00BF5199" w:rsidRDefault="00BF5199" w:rsidP="00BF5199">
                          <w:pPr>
                            <w:spacing w:after="0"/>
                            <w:rPr>
                              <w:rFonts w:ascii="Calibri" w:eastAsia="Calibri" w:hAnsi="Calibri" w:cs="Calibri"/>
                              <w:noProof/>
                              <w:color w:val="000000"/>
                              <w:sz w:val="20"/>
                              <w:szCs w:val="20"/>
                            </w:rPr>
                          </w:pPr>
                          <w:r w:rsidRPr="00BF519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04130B" id="_x0000_t202" coordsize="21600,21600" o:spt="202" path="m,l,21600r21600,l21600,xe">
              <v:stroke joinstyle="miter"/>
              <v:path gradientshapeok="t" o:connecttype="rect"/>
            </v:shapetype>
            <v:shape id="Text Box 5" o:spid="_x0000_s1027"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WO39igwCAAAcBAAA&#10;DgAAAAAAAAAAAAAAAAAuAgAAZHJzL2Uyb0RvYy54bWxQSwECLQAUAAYACAAAACEAI2mMo9oAAAAD&#10;AQAADwAAAAAAAAAAAAAAAABmBAAAZHJzL2Rvd25yZXYueG1sUEsFBgAAAAAEAAQA8wAAAG0FAAAA&#10;AA==&#10;" filled="f" stroked="f">
              <v:textbox style="mso-fit-shape-to-text:t" inset="0,0,0,15pt">
                <w:txbxContent>
                  <w:p w14:paraId="73F83FA3" w14:textId="15AE439B" w:rsidR="00BF5199" w:rsidRPr="00BF5199" w:rsidRDefault="00BF5199" w:rsidP="00BF5199">
                    <w:pPr>
                      <w:spacing w:after="0"/>
                      <w:rPr>
                        <w:rFonts w:ascii="Calibri" w:eastAsia="Calibri" w:hAnsi="Calibri" w:cs="Calibri"/>
                        <w:noProof/>
                        <w:color w:val="000000"/>
                        <w:sz w:val="20"/>
                        <w:szCs w:val="20"/>
                      </w:rPr>
                    </w:pPr>
                    <w:r w:rsidRPr="00BF5199">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5"/>
      <w:gridCol w:w="345"/>
      <w:gridCol w:w="8670"/>
    </w:tblGrid>
    <w:tr w:rsidR="50110809" w:rsidRPr="0015204A" w14:paraId="20C71301" w14:textId="77777777" w:rsidTr="008840A9">
      <w:trPr>
        <w:trHeight w:val="300"/>
      </w:trPr>
      <w:tc>
        <w:tcPr>
          <w:tcW w:w="345" w:type="dxa"/>
        </w:tcPr>
        <w:p w14:paraId="54BD4D2C" w14:textId="7A1DF000" w:rsidR="50110809" w:rsidRPr="0015204A" w:rsidRDefault="50110809" w:rsidP="008840A9">
          <w:pPr>
            <w:pStyle w:val="Header"/>
            <w:ind w:left="-115"/>
            <w:rPr>
              <w:rFonts w:ascii="Aptos" w:hAnsi="Aptos"/>
            </w:rPr>
          </w:pPr>
        </w:p>
      </w:tc>
      <w:tc>
        <w:tcPr>
          <w:tcW w:w="345" w:type="dxa"/>
        </w:tcPr>
        <w:p w14:paraId="199F6DC4" w14:textId="4BD5EB6C" w:rsidR="50110809" w:rsidRPr="0015204A" w:rsidRDefault="50110809" w:rsidP="008840A9">
          <w:pPr>
            <w:pStyle w:val="Header"/>
            <w:jc w:val="center"/>
            <w:rPr>
              <w:rFonts w:ascii="Aptos" w:hAnsi="Aptos"/>
            </w:rPr>
          </w:pPr>
        </w:p>
      </w:tc>
      <w:tc>
        <w:tcPr>
          <w:tcW w:w="8670" w:type="dxa"/>
        </w:tcPr>
        <w:p w14:paraId="3B161FDF" w14:textId="2EFB4577" w:rsidR="50110809" w:rsidRPr="0015204A" w:rsidRDefault="0015204A" w:rsidP="008840A9">
          <w:pPr>
            <w:pStyle w:val="Header"/>
            <w:ind w:right="-115"/>
            <w:jc w:val="right"/>
            <w:rPr>
              <w:rFonts w:ascii="Aptos" w:hAnsi="Aptos"/>
            </w:rPr>
          </w:pPr>
          <w:r>
            <w:rPr>
              <w:rFonts w:ascii="Aptos" w:hAnsi="Aptos"/>
            </w:rPr>
            <w:t>CHAI</w:t>
          </w:r>
          <w:r w:rsidR="50110809" w:rsidRPr="0015204A">
            <w:rPr>
              <w:rFonts w:ascii="Aptos" w:hAnsi="Aptos"/>
            </w:rPr>
            <w:t xml:space="preserve"> RFP for </w:t>
          </w:r>
          <w:r>
            <w:rPr>
              <w:rFonts w:ascii="Aptos" w:hAnsi="Aptos"/>
            </w:rPr>
            <w:t>Evaluation of SRH Best Practices Grant</w:t>
          </w:r>
          <w:r w:rsidR="50110809" w:rsidRPr="0015204A">
            <w:rPr>
              <w:rFonts w:ascii="Aptos" w:hAnsi="Aptos"/>
            </w:rPr>
            <w:t xml:space="preserve">  </w:t>
          </w:r>
          <w:r>
            <w:rPr>
              <w:rFonts w:ascii="Aptos" w:hAnsi="Aptos"/>
            </w:rPr>
            <w:t xml:space="preserve">|  Page </w:t>
          </w:r>
          <w:r w:rsidR="50110809" w:rsidRPr="0015204A">
            <w:rPr>
              <w:rFonts w:ascii="Aptos" w:hAnsi="Aptos"/>
            </w:rPr>
            <w:fldChar w:fldCharType="begin"/>
          </w:r>
          <w:r w:rsidR="50110809" w:rsidRPr="0015204A">
            <w:rPr>
              <w:rFonts w:ascii="Aptos" w:hAnsi="Aptos"/>
            </w:rPr>
            <w:instrText>PAGE</w:instrText>
          </w:r>
          <w:r w:rsidR="50110809" w:rsidRPr="0015204A">
            <w:rPr>
              <w:rFonts w:ascii="Aptos" w:hAnsi="Aptos"/>
            </w:rPr>
            <w:fldChar w:fldCharType="separate"/>
          </w:r>
          <w:r w:rsidR="0085161D" w:rsidRPr="0015204A">
            <w:rPr>
              <w:rFonts w:ascii="Aptos" w:hAnsi="Aptos"/>
              <w:noProof/>
            </w:rPr>
            <w:t>2</w:t>
          </w:r>
          <w:r w:rsidR="50110809" w:rsidRPr="0015204A">
            <w:rPr>
              <w:rFonts w:ascii="Aptos" w:hAnsi="Aptos"/>
            </w:rPr>
            <w:fldChar w:fldCharType="end"/>
          </w:r>
        </w:p>
      </w:tc>
    </w:tr>
  </w:tbl>
  <w:p w14:paraId="612C4F1D" w14:textId="5D69878E" w:rsidR="50110809" w:rsidRPr="0015204A" w:rsidRDefault="50110809" w:rsidP="008840A9">
    <w:pPr>
      <w:pStyle w:val="Footer"/>
      <w:rPr>
        <w:rFonts w:ascii="Aptos" w:hAnsi="Apto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0110809" w14:paraId="3F9C0B9B" w14:textId="77777777" w:rsidTr="50110809">
      <w:trPr>
        <w:trHeight w:val="300"/>
      </w:trPr>
      <w:tc>
        <w:tcPr>
          <w:tcW w:w="3120" w:type="dxa"/>
        </w:tcPr>
        <w:p w14:paraId="54D536FF" w14:textId="72CE4530" w:rsidR="50110809" w:rsidRDefault="50110809" w:rsidP="50110809">
          <w:pPr>
            <w:pStyle w:val="Header"/>
            <w:ind w:left="-115"/>
          </w:pPr>
        </w:p>
      </w:tc>
      <w:tc>
        <w:tcPr>
          <w:tcW w:w="3120" w:type="dxa"/>
        </w:tcPr>
        <w:p w14:paraId="68A8C55F" w14:textId="52E98887" w:rsidR="50110809" w:rsidRDefault="50110809" w:rsidP="50110809">
          <w:pPr>
            <w:pStyle w:val="Header"/>
            <w:jc w:val="center"/>
          </w:pPr>
        </w:p>
      </w:tc>
      <w:tc>
        <w:tcPr>
          <w:tcW w:w="3120" w:type="dxa"/>
        </w:tcPr>
        <w:p w14:paraId="39DE1B52" w14:textId="51194456" w:rsidR="50110809" w:rsidRDefault="50110809" w:rsidP="50110809">
          <w:pPr>
            <w:pStyle w:val="Header"/>
            <w:ind w:right="-115"/>
            <w:jc w:val="right"/>
          </w:pPr>
        </w:p>
      </w:tc>
    </w:tr>
  </w:tbl>
  <w:p w14:paraId="67D7E516" w14:textId="7A68B943" w:rsidR="50110809" w:rsidRDefault="50110809" w:rsidP="50110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86973" w14:textId="77777777" w:rsidR="00547D4B" w:rsidRDefault="00547D4B">
      <w:pPr>
        <w:spacing w:after="0"/>
      </w:pPr>
      <w:r>
        <w:separator/>
      </w:r>
    </w:p>
  </w:footnote>
  <w:footnote w:type="continuationSeparator" w:id="0">
    <w:p w14:paraId="7DB4D8C1" w14:textId="77777777" w:rsidR="00547D4B" w:rsidRDefault="00547D4B">
      <w:pPr>
        <w:spacing w:after="0"/>
      </w:pPr>
      <w:r>
        <w:continuationSeparator/>
      </w:r>
    </w:p>
  </w:footnote>
  <w:footnote w:type="continuationNotice" w:id="1">
    <w:p w14:paraId="12BCD323" w14:textId="77777777" w:rsidR="00547D4B" w:rsidRDefault="00547D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B6FD" w14:textId="639F09AD" w:rsidR="00BF5199" w:rsidRDefault="00BF5199">
    <w:pPr>
      <w:pStyle w:val="Header"/>
    </w:pPr>
    <w:r>
      <w:rPr>
        <w:noProof/>
      </w:rPr>
      <mc:AlternateContent>
        <mc:Choice Requires="wps">
          <w:drawing>
            <wp:anchor distT="0" distB="0" distL="0" distR="0" simplePos="0" relativeHeight="251659264" behindDoc="0" locked="0" layoutInCell="1" allowOverlap="1" wp14:anchorId="674311C1" wp14:editId="5A9BE375">
              <wp:simplePos x="635" y="635"/>
              <wp:positionH relativeFrom="page">
                <wp:align>center</wp:align>
              </wp:positionH>
              <wp:positionV relativeFrom="page">
                <wp:align>top</wp:align>
              </wp:positionV>
              <wp:extent cx="459740" cy="345440"/>
              <wp:effectExtent l="0" t="0" r="16510" b="16510"/>
              <wp:wrapNone/>
              <wp:docPr id="115233025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8D35677" w14:textId="4EA8CE59" w:rsidR="00BF5199" w:rsidRPr="00BF5199" w:rsidRDefault="00BF5199" w:rsidP="00BF5199">
                          <w:pPr>
                            <w:spacing w:after="0"/>
                            <w:rPr>
                              <w:rFonts w:ascii="Calibri" w:eastAsia="Calibri" w:hAnsi="Calibri" w:cs="Calibri"/>
                              <w:noProof/>
                              <w:color w:val="000000"/>
                              <w:sz w:val="20"/>
                              <w:szCs w:val="20"/>
                            </w:rPr>
                          </w:pPr>
                          <w:r w:rsidRPr="00BF5199">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4311C1"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28D35677" w14:textId="4EA8CE59" w:rsidR="00BF5199" w:rsidRPr="00BF5199" w:rsidRDefault="00BF5199" w:rsidP="00BF5199">
                    <w:pPr>
                      <w:spacing w:after="0"/>
                      <w:rPr>
                        <w:rFonts w:ascii="Calibri" w:eastAsia="Calibri" w:hAnsi="Calibri" w:cs="Calibri"/>
                        <w:noProof/>
                        <w:color w:val="000000"/>
                        <w:sz w:val="20"/>
                        <w:szCs w:val="20"/>
                      </w:rPr>
                    </w:pPr>
                    <w:r w:rsidRPr="00BF5199">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4"/>
      <w:gridCol w:w="3120"/>
      <w:gridCol w:w="3120"/>
    </w:tblGrid>
    <w:tr w:rsidR="50110809" w14:paraId="26F56932" w14:textId="77777777" w:rsidTr="0015204A">
      <w:trPr>
        <w:trHeight w:val="300"/>
      </w:trPr>
      <w:tc>
        <w:tcPr>
          <w:tcW w:w="3114" w:type="dxa"/>
        </w:tcPr>
        <w:p w14:paraId="52FA18EA" w14:textId="10D14B14" w:rsidR="50110809" w:rsidRDefault="50110809" w:rsidP="008840A9">
          <w:pPr>
            <w:pStyle w:val="Header"/>
            <w:ind w:left="-115"/>
          </w:pPr>
        </w:p>
      </w:tc>
      <w:tc>
        <w:tcPr>
          <w:tcW w:w="3120" w:type="dxa"/>
        </w:tcPr>
        <w:p w14:paraId="4421EB36" w14:textId="7ECA6391" w:rsidR="50110809" w:rsidRDefault="50110809" w:rsidP="008840A9">
          <w:pPr>
            <w:pStyle w:val="Header"/>
            <w:jc w:val="center"/>
          </w:pPr>
        </w:p>
      </w:tc>
      <w:tc>
        <w:tcPr>
          <w:tcW w:w="3120" w:type="dxa"/>
        </w:tcPr>
        <w:p w14:paraId="32714E97" w14:textId="11586E4A" w:rsidR="50110809" w:rsidRDefault="50110809" w:rsidP="008840A9">
          <w:pPr>
            <w:pStyle w:val="Header"/>
            <w:ind w:right="-115"/>
            <w:jc w:val="right"/>
          </w:pPr>
        </w:p>
      </w:tc>
    </w:tr>
  </w:tbl>
  <w:p w14:paraId="20206FD0" w14:textId="42308D77" w:rsidR="50110809" w:rsidRDefault="50110809" w:rsidP="008840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15BC0" w14:textId="56320F5F" w:rsidR="009A4455" w:rsidRDefault="009A4455" w:rsidP="009A4455">
    <w:pPr>
      <w:pStyle w:val="Header"/>
      <w:jc w:val="center"/>
    </w:pPr>
    <w:r w:rsidRPr="009A4455">
      <w:rPr>
        <w:noProof/>
      </w:rPr>
      <w:drawing>
        <wp:inline distT="0" distB="0" distL="0" distR="0" wp14:anchorId="59849783" wp14:editId="12EBFBF6">
          <wp:extent cx="1795460" cy="871294"/>
          <wp:effectExtent l="0" t="0" r="0" b="0"/>
          <wp:docPr id="9" name="Picture 8" descr="A blue stars in a circle&#10;&#10;Description automatically generated">
            <a:extLst xmlns:a="http://schemas.openxmlformats.org/drawingml/2006/main">
              <a:ext uri="{FF2B5EF4-FFF2-40B4-BE49-F238E27FC236}">
                <a16:creationId xmlns:a16="http://schemas.microsoft.com/office/drawing/2014/main" id="{9628AF39-3E50-1B4C-928A-0AC1FEC66C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blue stars in a circle&#10;&#10;Description automatically generated">
                    <a:extLst>
                      <a:ext uri="{FF2B5EF4-FFF2-40B4-BE49-F238E27FC236}">
                        <a16:creationId xmlns:a16="http://schemas.microsoft.com/office/drawing/2014/main" id="{9628AF39-3E50-1B4C-928A-0AC1FEC66CD5}"/>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16992" b="13384"/>
                  <a:stretch/>
                </pic:blipFill>
                <pic:spPr bwMode="auto">
                  <a:xfrm>
                    <a:off x="0" y="0"/>
                    <a:ext cx="1808831" cy="877782"/>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A0A93"/>
    <w:multiLevelType w:val="hybridMultilevel"/>
    <w:tmpl w:val="9E4EBC68"/>
    <w:lvl w:ilvl="0" w:tplc="E7B4899C">
      <w:numFmt w:val="bullet"/>
      <w:lvlText w:val="-"/>
      <w:lvlJc w:val="left"/>
      <w:pPr>
        <w:ind w:left="720" w:hanging="360"/>
      </w:pPr>
      <w:rPr>
        <w:rFonts w:ascii="Aptos" w:eastAsia="Times New Roman"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C6FDB"/>
    <w:multiLevelType w:val="multilevel"/>
    <w:tmpl w:val="5D0E4642"/>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b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21585F15"/>
    <w:multiLevelType w:val="hybridMultilevel"/>
    <w:tmpl w:val="C0C24596"/>
    <w:lvl w:ilvl="0" w:tplc="2DE05D68">
      <w:numFmt w:val="bullet"/>
      <w:lvlText w:val="•"/>
      <w:lvlJc w:val="left"/>
      <w:pPr>
        <w:ind w:left="720" w:hanging="360"/>
      </w:pPr>
      <w:rPr>
        <w:rFonts w:ascii="Aptos" w:eastAsia="Times New Roman"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D2F57"/>
    <w:multiLevelType w:val="hybridMultilevel"/>
    <w:tmpl w:val="B25C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987F4"/>
    <w:multiLevelType w:val="hybridMultilevel"/>
    <w:tmpl w:val="36A01DC4"/>
    <w:lvl w:ilvl="0" w:tplc="6A70D0B6">
      <w:start w:val="1"/>
      <w:numFmt w:val="bullet"/>
      <w:lvlText w:val=""/>
      <w:lvlJc w:val="left"/>
      <w:pPr>
        <w:ind w:left="720" w:hanging="360"/>
      </w:pPr>
      <w:rPr>
        <w:rFonts w:ascii="Symbol" w:hAnsi="Symbol" w:hint="default"/>
      </w:rPr>
    </w:lvl>
    <w:lvl w:ilvl="1" w:tplc="61CC525A">
      <w:start w:val="1"/>
      <w:numFmt w:val="bullet"/>
      <w:lvlText w:val="o"/>
      <w:lvlJc w:val="left"/>
      <w:pPr>
        <w:ind w:left="1440" w:hanging="360"/>
      </w:pPr>
      <w:rPr>
        <w:rFonts w:ascii="Courier New" w:hAnsi="Courier New" w:hint="default"/>
      </w:rPr>
    </w:lvl>
    <w:lvl w:ilvl="2" w:tplc="D8D61184">
      <w:start w:val="1"/>
      <w:numFmt w:val="bullet"/>
      <w:lvlText w:val=""/>
      <w:lvlJc w:val="left"/>
      <w:pPr>
        <w:ind w:left="2160" w:hanging="360"/>
      </w:pPr>
      <w:rPr>
        <w:rFonts w:ascii="Wingdings" w:hAnsi="Wingdings" w:hint="default"/>
      </w:rPr>
    </w:lvl>
    <w:lvl w:ilvl="3" w:tplc="4D8EC5DA">
      <w:start w:val="1"/>
      <w:numFmt w:val="bullet"/>
      <w:lvlText w:val=""/>
      <w:lvlJc w:val="left"/>
      <w:pPr>
        <w:ind w:left="2880" w:hanging="360"/>
      </w:pPr>
      <w:rPr>
        <w:rFonts w:ascii="Symbol" w:hAnsi="Symbol" w:hint="default"/>
      </w:rPr>
    </w:lvl>
    <w:lvl w:ilvl="4" w:tplc="C5A848AE">
      <w:start w:val="1"/>
      <w:numFmt w:val="bullet"/>
      <w:lvlText w:val="o"/>
      <w:lvlJc w:val="left"/>
      <w:pPr>
        <w:ind w:left="3600" w:hanging="360"/>
      </w:pPr>
      <w:rPr>
        <w:rFonts w:ascii="Courier New" w:hAnsi="Courier New" w:hint="default"/>
      </w:rPr>
    </w:lvl>
    <w:lvl w:ilvl="5" w:tplc="8B76AB2E">
      <w:start w:val="1"/>
      <w:numFmt w:val="bullet"/>
      <w:lvlText w:val=""/>
      <w:lvlJc w:val="left"/>
      <w:pPr>
        <w:ind w:left="4320" w:hanging="360"/>
      </w:pPr>
      <w:rPr>
        <w:rFonts w:ascii="Wingdings" w:hAnsi="Wingdings" w:hint="default"/>
      </w:rPr>
    </w:lvl>
    <w:lvl w:ilvl="6" w:tplc="7B5E4D04">
      <w:start w:val="1"/>
      <w:numFmt w:val="bullet"/>
      <w:lvlText w:val=""/>
      <w:lvlJc w:val="left"/>
      <w:pPr>
        <w:ind w:left="5040" w:hanging="360"/>
      </w:pPr>
      <w:rPr>
        <w:rFonts w:ascii="Symbol" w:hAnsi="Symbol" w:hint="default"/>
      </w:rPr>
    </w:lvl>
    <w:lvl w:ilvl="7" w:tplc="EAD232CE">
      <w:start w:val="1"/>
      <w:numFmt w:val="bullet"/>
      <w:lvlText w:val="o"/>
      <w:lvlJc w:val="left"/>
      <w:pPr>
        <w:ind w:left="5760" w:hanging="360"/>
      </w:pPr>
      <w:rPr>
        <w:rFonts w:ascii="Courier New" w:hAnsi="Courier New" w:hint="default"/>
      </w:rPr>
    </w:lvl>
    <w:lvl w:ilvl="8" w:tplc="75AE27A4">
      <w:start w:val="1"/>
      <w:numFmt w:val="bullet"/>
      <w:lvlText w:val=""/>
      <w:lvlJc w:val="left"/>
      <w:pPr>
        <w:ind w:left="6480" w:hanging="360"/>
      </w:pPr>
      <w:rPr>
        <w:rFonts w:ascii="Wingdings" w:hAnsi="Wingdings" w:hint="default"/>
      </w:rPr>
    </w:lvl>
  </w:abstractNum>
  <w:abstractNum w:abstractNumId="5" w15:restartNumberingAfterBreak="0">
    <w:nsid w:val="2F1C13A2"/>
    <w:multiLevelType w:val="hybridMultilevel"/>
    <w:tmpl w:val="DA2A02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D9075D"/>
    <w:multiLevelType w:val="hybridMultilevel"/>
    <w:tmpl w:val="F7B0BAB4"/>
    <w:lvl w:ilvl="0" w:tplc="08090001">
      <w:start w:val="1"/>
      <w:numFmt w:val="bullet"/>
      <w:lvlText w:val=""/>
      <w:lvlJc w:val="left"/>
      <w:pPr>
        <w:ind w:left="720" w:hanging="360"/>
      </w:pPr>
      <w:rPr>
        <w:rFonts w:ascii="Symbol" w:hAnsi="Symbol" w:hint="default"/>
      </w:rPr>
    </w:lvl>
    <w:lvl w:ilvl="1" w:tplc="34CE1A1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C434B1"/>
    <w:multiLevelType w:val="hybridMultilevel"/>
    <w:tmpl w:val="CAA24E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8A3049"/>
    <w:multiLevelType w:val="hybridMultilevel"/>
    <w:tmpl w:val="8F32F9CA"/>
    <w:lvl w:ilvl="0" w:tplc="2DE05D68">
      <w:numFmt w:val="bullet"/>
      <w:lvlText w:val="•"/>
      <w:lvlJc w:val="left"/>
      <w:pPr>
        <w:ind w:left="1080" w:hanging="720"/>
      </w:pPr>
      <w:rPr>
        <w:rFonts w:ascii="Aptos" w:eastAsia="Times New Roman" w:hAnsi="Apto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20E13C7"/>
    <w:multiLevelType w:val="hybridMultilevel"/>
    <w:tmpl w:val="E47CE6E6"/>
    <w:lvl w:ilvl="0" w:tplc="C5FCDDE2">
      <w:start w:val="1"/>
      <w:numFmt w:val="bullet"/>
      <w:lvlText w:val=""/>
      <w:lvlJc w:val="left"/>
      <w:pPr>
        <w:ind w:left="720" w:hanging="360"/>
      </w:pPr>
      <w:rPr>
        <w:rFonts w:ascii="Symbol" w:hAnsi="Symbol" w:hint="default"/>
      </w:rPr>
    </w:lvl>
    <w:lvl w:ilvl="1" w:tplc="D1A06928">
      <w:start w:val="1"/>
      <w:numFmt w:val="bullet"/>
      <w:lvlText w:val="o"/>
      <w:lvlJc w:val="left"/>
      <w:pPr>
        <w:ind w:left="1440" w:hanging="360"/>
      </w:pPr>
      <w:rPr>
        <w:rFonts w:ascii="Courier New" w:hAnsi="Courier New" w:hint="default"/>
      </w:rPr>
    </w:lvl>
    <w:lvl w:ilvl="2" w:tplc="7FCC4F62">
      <w:start w:val="1"/>
      <w:numFmt w:val="bullet"/>
      <w:lvlText w:val=""/>
      <w:lvlJc w:val="left"/>
      <w:pPr>
        <w:ind w:left="2160" w:hanging="360"/>
      </w:pPr>
      <w:rPr>
        <w:rFonts w:ascii="Wingdings" w:hAnsi="Wingdings" w:hint="default"/>
      </w:rPr>
    </w:lvl>
    <w:lvl w:ilvl="3" w:tplc="E5349FB0">
      <w:start w:val="1"/>
      <w:numFmt w:val="bullet"/>
      <w:lvlText w:val=""/>
      <w:lvlJc w:val="left"/>
      <w:pPr>
        <w:ind w:left="2880" w:hanging="360"/>
      </w:pPr>
      <w:rPr>
        <w:rFonts w:ascii="Symbol" w:hAnsi="Symbol" w:hint="default"/>
      </w:rPr>
    </w:lvl>
    <w:lvl w:ilvl="4" w:tplc="AB6E2256">
      <w:start w:val="1"/>
      <w:numFmt w:val="bullet"/>
      <w:lvlText w:val="o"/>
      <w:lvlJc w:val="left"/>
      <w:pPr>
        <w:ind w:left="3600" w:hanging="360"/>
      </w:pPr>
      <w:rPr>
        <w:rFonts w:ascii="Courier New" w:hAnsi="Courier New" w:hint="default"/>
      </w:rPr>
    </w:lvl>
    <w:lvl w:ilvl="5" w:tplc="BB4AB5F6">
      <w:start w:val="1"/>
      <w:numFmt w:val="bullet"/>
      <w:lvlText w:val=""/>
      <w:lvlJc w:val="left"/>
      <w:pPr>
        <w:ind w:left="4320" w:hanging="360"/>
      </w:pPr>
      <w:rPr>
        <w:rFonts w:ascii="Wingdings" w:hAnsi="Wingdings" w:hint="default"/>
      </w:rPr>
    </w:lvl>
    <w:lvl w:ilvl="6" w:tplc="42041AC4">
      <w:start w:val="1"/>
      <w:numFmt w:val="bullet"/>
      <w:lvlText w:val=""/>
      <w:lvlJc w:val="left"/>
      <w:pPr>
        <w:ind w:left="5040" w:hanging="360"/>
      </w:pPr>
      <w:rPr>
        <w:rFonts w:ascii="Symbol" w:hAnsi="Symbol" w:hint="default"/>
      </w:rPr>
    </w:lvl>
    <w:lvl w:ilvl="7" w:tplc="4AC85D5C">
      <w:start w:val="1"/>
      <w:numFmt w:val="bullet"/>
      <w:lvlText w:val="o"/>
      <w:lvlJc w:val="left"/>
      <w:pPr>
        <w:ind w:left="5760" w:hanging="360"/>
      </w:pPr>
      <w:rPr>
        <w:rFonts w:ascii="Courier New" w:hAnsi="Courier New" w:hint="default"/>
      </w:rPr>
    </w:lvl>
    <w:lvl w:ilvl="8" w:tplc="25F8F7AC">
      <w:start w:val="1"/>
      <w:numFmt w:val="bullet"/>
      <w:lvlText w:val=""/>
      <w:lvlJc w:val="left"/>
      <w:pPr>
        <w:ind w:left="6480" w:hanging="360"/>
      </w:pPr>
      <w:rPr>
        <w:rFonts w:ascii="Wingdings" w:hAnsi="Wingdings" w:hint="default"/>
      </w:rPr>
    </w:lvl>
  </w:abstractNum>
  <w:abstractNum w:abstractNumId="10" w15:restartNumberingAfterBreak="0">
    <w:nsid w:val="43A97B81"/>
    <w:multiLevelType w:val="hybridMultilevel"/>
    <w:tmpl w:val="D2FCC6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A07FA"/>
    <w:multiLevelType w:val="hybridMultilevel"/>
    <w:tmpl w:val="52002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FD5AEB"/>
    <w:multiLevelType w:val="multilevel"/>
    <w:tmpl w:val="81D0A508"/>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b w:val="0"/>
      </w:rPr>
    </w:lvl>
    <w:lvl w:ilvl="2">
      <w:start w:val="1"/>
      <w:numFmt w:val="bullet"/>
      <w:lvlText w:val="o"/>
      <w:lvlJc w:val="left"/>
      <w:pPr>
        <w:ind w:left="1584" w:hanging="504"/>
      </w:pPr>
      <w:rPr>
        <w:rFonts w:ascii="Courier New" w:hAnsi="Courier New" w:cs="Courier New"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53AD553E"/>
    <w:multiLevelType w:val="multilevel"/>
    <w:tmpl w:val="B68EE9C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ptos" w:eastAsia="Times New Roman" w:hAnsi="Apto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DE295E"/>
    <w:multiLevelType w:val="hybridMultilevel"/>
    <w:tmpl w:val="4EFEB9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EF00B5"/>
    <w:multiLevelType w:val="multilevel"/>
    <w:tmpl w:val="A39AF6E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DB3C26"/>
    <w:multiLevelType w:val="hybridMultilevel"/>
    <w:tmpl w:val="780ABDD6"/>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1">
      <w:start w:val="1"/>
      <w:numFmt w:val="bullet"/>
      <w:lvlText w:val=""/>
      <w:lvlJc w:val="left"/>
      <w:pPr>
        <w:ind w:left="644" w:hanging="360"/>
      </w:pPr>
      <w:rPr>
        <w:rFonts w:ascii="Symbol" w:hAnsi="Symbol" w:hint="default"/>
      </w:rPr>
    </w:lvl>
    <w:lvl w:ilvl="3" w:tplc="0809000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7" w15:restartNumberingAfterBreak="0">
    <w:nsid w:val="6C3D2709"/>
    <w:multiLevelType w:val="hybridMultilevel"/>
    <w:tmpl w:val="29D432CA"/>
    <w:lvl w:ilvl="0" w:tplc="E7B4899C">
      <w:numFmt w:val="bullet"/>
      <w:lvlText w:val="-"/>
      <w:lvlJc w:val="left"/>
      <w:pPr>
        <w:ind w:left="1080" w:hanging="360"/>
      </w:pPr>
      <w:rPr>
        <w:rFonts w:ascii="Aptos" w:eastAsia="Times New Roman" w:hAnsi="Aptos"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6E119625"/>
    <w:multiLevelType w:val="hybridMultilevel"/>
    <w:tmpl w:val="FFFFFFFF"/>
    <w:lvl w:ilvl="0" w:tplc="8C703E44">
      <w:start w:val="1"/>
      <w:numFmt w:val="bullet"/>
      <w:lvlText w:val=""/>
      <w:lvlJc w:val="left"/>
      <w:pPr>
        <w:ind w:left="720" w:hanging="360"/>
      </w:pPr>
      <w:rPr>
        <w:rFonts w:ascii="Symbol" w:hAnsi="Symbol" w:hint="default"/>
      </w:rPr>
    </w:lvl>
    <w:lvl w:ilvl="1" w:tplc="3C108344">
      <w:start w:val="1"/>
      <w:numFmt w:val="bullet"/>
      <w:lvlText w:val="o"/>
      <w:lvlJc w:val="left"/>
      <w:pPr>
        <w:ind w:left="1440" w:hanging="360"/>
      </w:pPr>
      <w:rPr>
        <w:rFonts w:ascii="Courier New" w:hAnsi="Courier New" w:hint="default"/>
      </w:rPr>
    </w:lvl>
    <w:lvl w:ilvl="2" w:tplc="26166CA2">
      <w:start w:val="1"/>
      <w:numFmt w:val="bullet"/>
      <w:lvlText w:val=""/>
      <w:lvlJc w:val="left"/>
      <w:pPr>
        <w:ind w:left="2160" w:hanging="360"/>
      </w:pPr>
      <w:rPr>
        <w:rFonts w:ascii="Symbol" w:hAnsi="Symbol" w:hint="default"/>
      </w:rPr>
    </w:lvl>
    <w:lvl w:ilvl="3" w:tplc="18001770">
      <w:start w:val="1"/>
      <w:numFmt w:val="bullet"/>
      <w:lvlText w:val=""/>
      <w:lvlJc w:val="left"/>
      <w:pPr>
        <w:ind w:left="2880" w:hanging="360"/>
      </w:pPr>
      <w:rPr>
        <w:rFonts w:ascii="Symbol" w:hAnsi="Symbol" w:hint="default"/>
      </w:rPr>
    </w:lvl>
    <w:lvl w:ilvl="4" w:tplc="7E24CECA">
      <w:start w:val="1"/>
      <w:numFmt w:val="bullet"/>
      <w:lvlText w:val="o"/>
      <w:lvlJc w:val="left"/>
      <w:pPr>
        <w:ind w:left="3600" w:hanging="360"/>
      </w:pPr>
      <w:rPr>
        <w:rFonts w:ascii="Courier New" w:hAnsi="Courier New" w:hint="default"/>
      </w:rPr>
    </w:lvl>
    <w:lvl w:ilvl="5" w:tplc="A52AF040">
      <w:start w:val="1"/>
      <w:numFmt w:val="bullet"/>
      <w:lvlText w:val=""/>
      <w:lvlJc w:val="left"/>
      <w:pPr>
        <w:ind w:left="4320" w:hanging="360"/>
      </w:pPr>
      <w:rPr>
        <w:rFonts w:ascii="Wingdings" w:hAnsi="Wingdings" w:hint="default"/>
      </w:rPr>
    </w:lvl>
    <w:lvl w:ilvl="6" w:tplc="685E58AC">
      <w:start w:val="1"/>
      <w:numFmt w:val="bullet"/>
      <w:lvlText w:val=""/>
      <w:lvlJc w:val="left"/>
      <w:pPr>
        <w:ind w:left="5040" w:hanging="360"/>
      </w:pPr>
      <w:rPr>
        <w:rFonts w:ascii="Symbol" w:hAnsi="Symbol" w:hint="default"/>
      </w:rPr>
    </w:lvl>
    <w:lvl w:ilvl="7" w:tplc="38DE10E0">
      <w:start w:val="1"/>
      <w:numFmt w:val="bullet"/>
      <w:lvlText w:val="o"/>
      <w:lvlJc w:val="left"/>
      <w:pPr>
        <w:ind w:left="5760" w:hanging="360"/>
      </w:pPr>
      <w:rPr>
        <w:rFonts w:ascii="Courier New" w:hAnsi="Courier New" w:hint="default"/>
      </w:rPr>
    </w:lvl>
    <w:lvl w:ilvl="8" w:tplc="C8AAAF6E">
      <w:start w:val="1"/>
      <w:numFmt w:val="bullet"/>
      <w:lvlText w:val=""/>
      <w:lvlJc w:val="left"/>
      <w:pPr>
        <w:ind w:left="6480" w:hanging="360"/>
      </w:pPr>
      <w:rPr>
        <w:rFonts w:ascii="Wingdings" w:hAnsi="Wingdings" w:hint="default"/>
      </w:rPr>
    </w:lvl>
  </w:abstractNum>
  <w:abstractNum w:abstractNumId="19" w15:restartNumberingAfterBreak="0">
    <w:nsid w:val="71AC2AFA"/>
    <w:multiLevelType w:val="multilevel"/>
    <w:tmpl w:val="88B4F47C"/>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412BF9"/>
    <w:multiLevelType w:val="hybridMultilevel"/>
    <w:tmpl w:val="96E2FBEE"/>
    <w:lvl w:ilvl="0" w:tplc="FFFFFFFF">
      <w:start w:val="1"/>
      <w:numFmt w:val="bullet"/>
      <w:lvlText w:val=""/>
      <w:lvlJc w:val="left"/>
      <w:pPr>
        <w:ind w:left="436" w:hanging="360"/>
      </w:pPr>
      <w:rPr>
        <w:rFonts w:ascii="Symbol" w:hAnsi="Symbol" w:hint="default"/>
      </w:rPr>
    </w:lvl>
    <w:lvl w:ilvl="1" w:tplc="FFFFFFFF">
      <w:start w:val="1"/>
      <w:numFmt w:val="bullet"/>
      <w:lvlText w:val="o"/>
      <w:lvlJc w:val="left"/>
      <w:pPr>
        <w:ind w:left="1156" w:hanging="360"/>
      </w:pPr>
      <w:rPr>
        <w:rFonts w:ascii="Courier New" w:hAnsi="Courier New" w:cs="Courier New" w:hint="default"/>
      </w:rPr>
    </w:lvl>
    <w:lvl w:ilvl="2" w:tplc="FFFFFFFF">
      <w:start w:val="1"/>
      <w:numFmt w:val="bullet"/>
      <w:lvlText w:val=""/>
      <w:lvlJc w:val="left"/>
      <w:pPr>
        <w:ind w:left="644" w:hanging="360"/>
      </w:pPr>
      <w:rPr>
        <w:rFonts w:ascii="Symbol" w:hAnsi="Symbol" w:hint="default"/>
      </w:rPr>
    </w:lvl>
    <w:lvl w:ilvl="3" w:tplc="E7B4899C">
      <w:numFmt w:val="bullet"/>
      <w:lvlText w:val="-"/>
      <w:lvlJc w:val="left"/>
      <w:pPr>
        <w:ind w:left="2596" w:hanging="360"/>
      </w:pPr>
      <w:rPr>
        <w:rFonts w:ascii="Aptos" w:eastAsia="Times New Roman" w:hAnsi="Aptos" w:cs="Times New Roman"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21" w15:restartNumberingAfterBreak="0">
    <w:nsid w:val="746E42ED"/>
    <w:multiLevelType w:val="hybridMultilevel"/>
    <w:tmpl w:val="FFFFFFFF"/>
    <w:lvl w:ilvl="0" w:tplc="617C32F0">
      <w:start w:val="1"/>
      <w:numFmt w:val="bullet"/>
      <w:lvlText w:val=""/>
      <w:lvlJc w:val="left"/>
      <w:pPr>
        <w:ind w:left="720" w:hanging="360"/>
      </w:pPr>
      <w:rPr>
        <w:rFonts w:ascii="Symbol" w:hAnsi="Symbol" w:hint="default"/>
      </w:rPr>
    </w:lvl>
    <w:lvl w:ilvl="1" w:tplc="9BB29550">
      <w:start w:val="1"/>
      <w:numFmt w:val="bullet"/>
      <w:lvlText w:val="o"/>
      <w:lvlJc w:val="left"/>
      <w:pPr>
        <w:ind w:left="1440" w:hanging="360"/>
      </w:pPr>
      <w:rPr>
        <w:rFonts w:ascii="Courier New" w:hAnsi="Courier New" w:hint="default"/>
      </w:rPr>
    </w:lvl>
    <w:lvl w:ilvl="2" w:tplc="8898B5F2">
      <w:start w:val="1"/>
      <w:numFmt w:val="bullet"/>
      <w:lvlText w:val=""/>
      <w:lvlJc w:val="left"/>
      <w:pPr>
        <w:ind w:left="2160" w:hanging="360"/>
      </w:pPr>
      <w:rPr>
        <w:rFonts w:ascii="Wingdings" w:hAnsi="Wingdings" w:hint="default"/>
      </w:rPr>
    </w:lvl>
    <w:lvl w:ilvl="3" w:tplc="AF967ABC">
      <w:start w:val="1"/>
      <w:numFmt w:val="bullet"/>
      <w:lvlText w:val=""/>
      <w:lvlJc w:val="left"/>
      <w:pPr>
        <w:ind w:left="2880" w:hanging="360"/>
      </w:pPr>
      <w:rPr>
        <w:rFonts w:ascii="Symbol" w:hAnsi="Symbol" w:hint="default"/>
      </w:rPr>
    </w:lvl>
    <w:lvl w:ilvl="4" w:tplc="216EEF20">
      <w:start w:val="1"/>
      <w:numFmt w:val="bullet"/>
      <w:lvlText w:val="o"/>
      <w:lvlJc w:val="left"/>
      <w:pPr>
        <w:ind w:left="3600" w:hanging="360"/>
      </w:pPr>
      <w:rPr>
        <w:rFonts w:ascii="Courier New" w:hAnsi="Courier New" w:hint="default"/>
      </w:rPr>
    </w:lvl>
    <w:lvl w:ilvl="5" w:tplc="4C18CBF0">
      <w:start w:val="1"/>
      <w:numFmt w:val="bullet"/>
      <w:lvlText w:val=""/>
      <w:lvlJc w:val="left"/>
      <w:pPr>
        <w:ind w:left="4320" w:hanging="360"/>
      </w:pPr>
      <w:rPr>
        <w:rFonts w:ascii="Wingdings" w:hAnsi="Wingdings" w:hint="default"/>
      </w:rPr>
    </w:lvl>
    <w:lvl w:ilvl="6" w:tplc="3E78FDFC">
      <w:start w:val="1"/>
      <w:numFmt w:val="bullet"/>
      <w:lvlText w:val=""/>
      <w:lvlJc w:val="left"/>
      <w:pPr>
        <w:ind w:left="5040" w:hanging="360"/>
      </w:pPr>
      <w:rPr>
        <w:rFonts w:ascii="Symbol" w:hAnsi="Symbol" w:hint="default"/>
      </w:rPr>
    </w:lvl>
    <w:lvl w:ilvl="7" w:tplc="755016A4">
      <w:start w:val="1"/>
      <w:numFmt w:val="bullet"/>
      <w:lvlText w:val="o"/>
      <w:lvlJc w:val="left"/>
      <w:pPr>
        <w:ind w:left="5760" w:hanging="360"/>
      </w:pPr>
      <w:rPr>
        <w:rFonts w:ascii="Courier New" w:hAnsi="Courier New" w:hint="default"/>
      </w:rPr>
    </w:lvl>
    <w:lvl w:ilvl="8" w:tplc="FA7E73DE">
      <w:start w:val="1"/>
      <w:numFmt w:val="bullet"/>
      <w:lvlText w:val=""/>
      <w:lvlJc w:val="left"/>
      <w:pPr>
        <w:ind w:left="6480" w:hanging="360"/>
      </w:pPr>
      <w:rPr>
        <w:rFonts w:ascii="Wingdings" w:hAnsi="Wingdings" w:hint="default"/>
      </w:rPr>
    </w:lvl>
  </w:abstractNum>
  <w:abstractNum w:abstractNumId="22" w15:restartNumberingAfterBreak="0">
    <w:nsid w:val="77E429A4"/>
    <w:multiLevelType w:val="hybridMultilevel"/>
    <w:tmpl w:val="9BFEED8E"/>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E8868F6"/>
    <w:multiLevelType w:val="multilevel"/>
    <w:tmpl w:val="4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6679"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692223605">
    <w:abstractNumId w:val="9"/>
  </w:num>
  <w:num w:numId="2" w16cid:durableId="1295796800">
    <w:abstractNumId w:val="4"/>
  </w:num>
  <w:num w:numId="3" w16cid:durableId="192958950">
    <w:abstractNumId w:val="18"/>
  </w:num>
  <w:num w:numId="4" w16cid:durableId="2022469872">
    <w:abstractNumId w:val="21"/>
  </w:num>
  <w:num w:numId="5" w16cid:durableId="659693905">
    <w:abstractNumId w:val="5"/>
  </w:num>
  <w:num w:numId="6" w16cid:durableId="1770932555">
    <w:abstractNumId w:val="1"/>
  </w:num>
  <w:num w:numId="7" w16cid:durableId="150411355">
    <w:abstractNumId w:val="22"/>
  </w:num>
  <w:num w:numId="8" w16cid:durableId="265581005">
    <w:abstractNumId w:val="12"/>
  </w:num>
  <w:num w:numId="9" w16cid:durableId="769274126">
    <w:abstractNumId w:val="23"/>
  </w:num>
  <w:num w:numId="10" w16cid:durableId="981621537">
    <w:abstractNumId w:val="11"/>
  </w:num>
  <w:num w:numId="11" w16cid:durableId="1205408828">
    <w:abstractNumId w:val="19"/>
  </w:num>
  <w:num w:numId="12" w16cid:durableId="963728954">
    <w:abstractNumId w:val="6"/>
  </w:num>
  <w:num w:numId="13" w16cid:durableId="1739086149">
    <w:abstractNumId w:val="16"/>
  </w:num>
  <w:num w:numId="14" w16cid:durableId="658188719">
    <w:abstractNumId w:val="8"/>
  </w:num>
  <w:num w:numId="15" w16cid:durableId="1162157855">
    <w:abstractNumId w:val="2"/>
  </w:num>
  <w:num w:numId="16" w16cid:durableId="1732969359">
    <w:abstractNumId w:val="10"/>
  </w:num>
  <w:num w:numId="17" w16cid:durableId="686561132">
    <w:abstractNumId w:val="20"/>
  </w:num>
  <w:num w:numId="18" w16cid:durableId="1542783948">
    <w:abstractNumId w:val="14"/>
  </w:num>
  <w:num w:numId="19" w16cid:durableId="2076274367">
    <w:abstractNumId w:val="13"/>
  </w:num>
  <w:num w:numId="20" w16cid:durableId="1172793614">
    <w:abstractNumId w:val="17"/>
  </w:num>
  <w:num w:numId="21" w16cid:durableId="460534536">
    <w:abstractNumId w:val="0"/>
  </w:num>
  <w:num w:numId="22" w16cid:durableId="1518807357">
    <w:abstractNumId w:val="15"/>
  </w:num>
  <w:num w:numId="23" w16cid:durableId="367217606">
    <w:abstractNumId w:val="3"/>
  </w:num>
  <w:num w:numId="24" w16cid:durableId="385835433">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59"/>
    <w:rsid w:val="0000361B"/>
    <w:rsid w:val="00026C3B"/>
    <w:rsid w:val="000479AC"/>
    <w:rsid w:val="00050057"/>
    <w:rsid w:val="00064C97"/>
    <w:rsid w:val="00070039"/>
    <w:rsid w:val="00070737"/>
    <w:rsid w:val="00070CA1"/>
    <w:rsid w:val="000710C9"/>
    <w:rsid w:val="0007384C"/>
    <w:rsid w:val="00081067"/>
    <w:rsid w:val="00085D99"/>
    <w:rsid w:val="00096ACC"/>
    <w:rsid w:val="00097799"/>
    <w:rsid w:val="000B5801"/>
    <w:rsid w:val="000C006C"/>
    <w:rsid w:val="000D1A8C"/>
    <w:rsid w:val="000D4693"/>
    <w:rsid w:val="000D47FF"/>
    <w:rsid w:val="000D76E2"/>
    <w:rsid w:val="000E6360"/>
    <w:rsid w:val="000E7AC6"/>
    <w:rsid w:val="000F1962"/>
    <w:rsid w:val="00100600"/>
    <w:rsid w:val="001035D1"/>
    <w:rsid w:val="0012087E"/>
    <w:rsid w:val="001209CC"/>
    <w:rsid w:val="00127C41"/>
    <w:rsid w:val="001463EC"/>
    <w:rsid w:val="0015204A"/>
    <w:rsid w:val="00153026"/>
    <w:rsid w:val="00167FFB"/>
    <w:rsid w:val="00184105"/>
    <w:rsid w:val="001942B1"/>
    <w:rsid w:val="00196EEA"/>
    <w:rsid w:val="001B150C"/>
    <w:rsid w:val="001B1A1F"/>
    <w:rsid w:val="001B6AF0"/>
    <w:rsid w:val="001C2A25"/>
    <w:rsid w:val="001D6873"/>
    <w:rsid w:val="0021112E"/>
    <w:rsid w:val="002143FD"/>
    <w:rsid w:val="00215A08"/>
    <w:rsid w:val="00217DE1"/>
    <w:rsid w:val="00222107"/>
    <w:rsid w:val="00222564"/>
    <w:rsid w:val="002418A2"/>
    <w:rsid w:val="002537DF"/>
    <w:rsid w:val="00255DA5"/>
    <w:rsid w:val="00270E12"/>
    <w:rsid w:val="002727F7"/>
    <w:rsid w:val="002742B0"/>
    <w:rsid w:val="002815E9"/>
    <w:rsid w:val="00291E7C"/>
    <w:rsid w:val="00295D82"/>
    <w:rsid w:val="002A37AD"/>
    <w:rsid w:val="002B2BC8"/>
    <w:rsid w:val="002B4A85"/>
    <w:rsid w:val="002B5AF1"/>
    <w:rsid w:val="002C3843"/>
    <w:rsid w:val="002D332F"/>
    <w:rsid w:val="002D36B1"/>
    <w:rsid w:val="002E6B11"/>
    <w:rsid w:val="002F04E4"/>
    <w:rsid w:val="00305CC1"/>
    <w:rsid w:val="00312AFD"/>
    <w:rsid w:val="0031639A"/>
    <w:rsid w:val="003242D3"/>
    <w:rsid w:val="00345D00"/>
    <w:rsid w:val="00351D5A"/>
    <w:rsid w:val="00354227"/>
    <w:rsid w:val="003668FE"/>
    <w:rsid w:val="00371683"/>
    <w:rsid w:val="003742FC"/>
    <w:rsid w:val="00375C94"/>
    <w:rsid w:val="00383A22"/>
    <w:rsid w:val="003908E9"/>
    <w:rsid w:val="003B6C79"/>
    <w:rsid w:val="003C7CF2"/>
    <w:rsid w:val="003D7BCB"/>
    <w:rsid w:val="003E6122"/>
    <w:rsid w:val="003E7E30"/>
    <w:rsid w:val="003F6ACE"/>
    <w:rsid w:val="003F753A"/>
    <w:rsid w:val="00403929"/>
    <w:rsid w:val="004253D9"/>
    <w:rsid w:val="004312EA"/>
    <w:rsid w:val="00441437"/>
    <w:rsid w:val="00443DA7"/>
    <w:rsid w:val="00444E84"/>
    <w:rsid w:val="004609AA"/>
    <w:rsid w:val="004629F2"/>
    <w:rsid w:val="00477237"/>
    <w:rsid w:val="004779D4"/>
    <w:rsid w:val="00477E14"/>
    <w:rsid w:val="004A3C24"/>
    <w:rsid w:val="004A4871"/>
    <w:rsid w:val="004A660C"/>
    <w:rsid w:val="004C17AE"/>
    <w:rsid w:val="004C1BAF"/>
    <w:rsid w:val="004C208B"/>
    <w:rsid w:val="004E4DCD"/>
    <w:rsid w:val="004E79C3"/>
    <w:rsid w:val="004F33AE"/>
    <w:rsid w:val="0052207F"/>
    <w:rsid w:val="00522974"/>
    <w:rsid w:val="0052388B"/>
    <w:rsid w:val="00533322"/>
    <w:rsid w:val="00537CD5"/>
    <w:rsid w:val="00547D4B"/>
    <w:rsid w:val="00551728"/>
    <w:rsid w:val="00555047"/>
    <w:rsid w:val="00566E3B"/>
    <w:rsid w:val="00595D2E"/>
    <w:rsid w:val="005B241A"/>
    <w:rsid w:val="005C73B2"/>
    <w:rsid w:val="005E2AAE"/>
    <w:rsid w:val="005E529B"/>
    <w:rsid w:val="005F0365"/>
    <w:rsid w:val="005F1B3E"/>
    <w:rsid w:val="005F40E4"/>
    <w:rsid w:val="00603E08"/>
    <w:rsid w:val="00610D7C"/>
    <w:rsid w:val="00635D94"/>
    <w:rsid w:val="006366B4"/>
    <w:rsid w:val="006458E4"/>
    <w:rsid w:val="00676ABE"/>
    <w:rsid w:val="00680A75"/>
    <w:rsid w:val="006928D9"/>
    <w:rsid w:val="006C3B5E"/>
    <w:rsid w:val="006C5795"/>
    <w:rsid w:val="006C6F10"/>
    <w:rsid w:val="006D0CEC"/>
    <w:rsid w:val="006D59FF"/>
    <w:rsid w:val="006E16A5"/>
    <w:rsid w:val="006E3291"/>
    <w:rsid w:val="006E5D74"/>
    <w:rsid w:val="00701385"/>
    <w:rsid w:val="00702FAF"/>
    <w:rsid w:val="0070461D"/>
    <w:rsid w:val="0071665A"/>
    <w:rsid w:val="00717EAF"/>
    <w:rsid w:val="00774A5A"/>
    <w:rsid w:val="00781E35"/>
    <w:rsid w:val="00793597"/>
    <w:rsid w:val="00793F45"/>
    <w:rsid w:val="007A6848"/>
    <w:rsid w:val="007B7548"/>
    <w:rsid w:val="007C64F9"/>
    <w:rsid w:val="007D5246"/>
    <w:rsid w:val="007E5360"/>
    <w:rsid w:val="007F77D7"/>
    <w:rsid w:val="008134BF"/>
    <w:rsid w:val="0083386D"/>
    <w:rsid w:val="00845166"/>
    <w:rsid w:val="0084774F"/>
    <w:rsid w:val="0085161D"/>
    <w:rsid w:val="00854DB2"/>
    <w:rsid w:val="00864C29"/>
    <w:rsid w:val="00877DC3"/>
    <w:rsid w:val="00880354"/>
    <w:rsid w:val="008840A9"/>
    <w:rsid w:val="008A0D6D"/>
    <w:rsid w:val="008B3770"/>
    <w:rsid w:val="008B49C1"/>
    <w:rsid w:val="008C4FF8"/>
    <w:rsid w:val="008C5D01"/>
    <w:rsid w:val="008D583E"/>
    <w:rsid w:val="008F0E0A"/>
    <w:rsid w:val="008F2371"/>
    <w:rsid w:val="008F2ED2"/>
    <w:rsid w:val="00920E48"/>
    <w:rsid w:val="00943641"/>
    <w:rsid w:val="00952B1D"/>
    <w:rsid w:val="00954BB9"/>
    <w:rsid w:val="00973505"/>
    <w:rsid w:val="00973BF5"/>
    <w:rsid w:val="009772AA"/>
    <w:rsid w:val="009840C4"/>
    <w:rsid w:val="00987047"/>
    <w:rsid w:val="009A4455"/>
    <w:rsid w:val="009A6ECB"/>
    <w:rsid w:val="009C535D"/>
    <w:rsid w:val="009D48E2"/>
    <w:rsid w:val="009D75DB"/>
    <w:rsid w:val="009E728D"/>
    <w:rsid w:val="009F0697"/>
    <w:rsid w:val="009F2439"/>
    <w:rsid w:val="00A04D86"/>
    <w:rsid w:val="00A138DD"/>
    <w:rsid w:val="00A322F9"/>
    <w:rsid w:val="00A45E3D"/>
    <w:rsid w:val="00A51E59"/>
    <w:rsid w:val="00A6488A"/>
    <w:rsid w:val="00A7166C"/>
    <w:rsid w:val="00A72E8D"/>
    <w:rsid w:val="00A736B2"/>
    <w:rsid w:val="00A80D70"/>
    <w:rsid w:val="00A83C80"/>
    <w:rsid w:val="00A936E2"/>
    <w:rsid w:val="00A945D9"/>
    <w:rsid w:val="00A94C58"/>
    <w:rsid w:val="00AB0801"/>
    <w:rsid w:val="00AC1274"/>
    <w:rsid w:val="00AC3254"/>
    <w:rsid w:val="00AC6D36"/>
    <w:rsid w:val="00AD1671"/>
    <w:rsid w:val="00AD2BA0"/>
    <w:rsid w:val="00AD6227"/>
    <w:rsid w:val="00AE2ADE"/>
    <w:rsid w:val="00AE6DE4"/>
    <w:rsid w:val="00AF2F42"/>
    <w:rsid w:val="00AF5ABB"/>
    <w:rsid w:val="00AF70CA"/>
    <w:rsid w:val="00B003DC"/>
    <w:rsid w:val="00B0486D"/>
    <w:rsid w:val="00B0746B"/>
    <w:rsid w:val="00B117ED"/>
    <w:rsid w:val="00B23705"/>
    <w:rsid w:val="00B3160E"/>
    <w:rsid w:val="00B3615A"/>
    <w:rsid w:val="00B406A2"/>
    <w:rsid w:val="00B445C0"/>
    <w:rsid w:val="00B46998"/>
    <w:rsid w:val="00B47501"/>
    <w:rsid w:val="00B52435"/>
    <w:rsid w:val="00B74ED6"/>
    <w:rsid w:val="00B92201"/>
    <w:rsid w:val="00B94EF8"/>
    <w:rsid w:val="00B9575D"/>
    <w:rsid w:val="00B960F1"/>
    <w:rsid w:val="00BA221F"/>
    <w:rsid w:val="00BA6760"/>
    <w:rsid w:val="00BB1B12"/>
    <w:rsid w:val="00BB5D31"/>
    <w:rsid w:val="00BB6C96"/>
    <w:rsid w:val="00BC1D41"/>
    <w:rsid w:val="00BD536D"/>
    <w:rsid w:val="00BE5731"/>
    <w:rsid w:val="00BF403F"/>
    <w:rsid w:val="00BF5199"/>
    <w:rsid w:val="00C03203"/>
    <w:rsid w:val="00C06BE7"/>
    <w:rsid w:val="00C133A6"/>
    <w:rsid w:val="00C25E79"/>
    <w:rsid w:val="00C35D72"/>
    <w:rsid w:val="00C3779A"/>
    <w:rsid w:val="00C41123"/>
    <w:rsid w:val="00C5794B"/>
    <w:rsid w:val="00C61D47"/>
    <w:rsid w:val="00C672DA"/>
    <w:rsid w:val="00CA4292"/>
    <w:rsid w:val="00CA65E1"/>
    <w:rsid w:val="00CD7337"/>
    <w:rsid w:val="00CE0EDC"/>
    <w:rsid w:val="00CE1E49"/>
    <w:rsid w:val="00CE2B7D"/>
    <w:rsid w:val="00CF2958"/>
    <w:rsid w:val="00CF85B6"/>
    <w:rsid w:val="00D003CC"/>
    <w:rsid w:val="00D00431"/>
    <w:rsid w:val="00D045F7"/>
    <w:rsid w:val="00D13AE3"/>
    <w:rsid w:val="00D142BE"/>
    <w:rsid w:val="00D30C09"/>
    <w:rsid w:val="00D32EA9"/>
    <w:rsid w:val="00D55B55"/>
    <w:rsid w:val="00D90E30"/>
    <w:rsid w:val="00DC176E"/>
    <w:rsid w:val="00DD794F"/>
    <w:rsid w:val="00DF165F"/>
    <w:rsid w:val="00DF55A8"/>
    <w:rsid w:val="00DF6E6F"/>
    <w:rsid w:val="00E00524"/>
    <w:rsid w:val="00E04D81"/>
    <w:rsid w:val="00E16729"/>
    <w:rsid w:val="00E2166F"/>
    <w:rsid w:val="00E21921"/>
    <w:rsid w:val="00E3051C"/>
    <w:rsid w:val="00E37788"/>
    <w:rsid w:val="00E4268B"/>
    <w:rsid w:val="00E43219"/>
    <w:rsid w:val="00E54E14"/>
    <w:rsid w:val="00E746C7"/>
    <w:rsid w:val="00E75E99"/>
    <w:rsid w:val="00E76D99"/>
    <w:rsid w:val="00E80F30"/>
    <w:rsid w:val="00EA6542"/>
    <w:rsid w:val="00EA7843"/>
    <w:rsid w:val="00EB3FDA"/>
    <w:rsid w:val="00EC1E02"/>
    <w:rsid w:val="00EC45F9"/>
    <w:rsid w:val="00EC622E"/>
    <w:rsid w:val="00EC6F49"/>
    <w:rsid w:val="00EC6FB5"/>
    <w:rsid w:val="00ED4E8E"/>
    <w:rsid w:val="00EF0A1E"/>
    <w:rsid w:val="00EF36B6"/>
    <w:rsid w:val="00F10F0D"/>
    <w:rsid w:val="00F11683"/>
    <w:rsid w:val="00F135F0"/>
    <w:rsid w:val="00F13CB8"/>
    <w:rsid w:val="00F14F8F"/>
    <w:rsid w:val="00F2634F"/>
    <w:rsid w:val="00F269E6"/>
    <w:rsid w:val="00F2795F"/>
    <w:rsid w:val="00F608E6"/>
    <w:rsid w:val="00F71D75"/>
    <w:rsid w:val="00F73034"/>
    <w:rsid w:val="00F7737F"/>
    <w:rsid w:val="00F81190"/>
    <w:rsid w:val="00F834F8"/>
    <w:rsid w:val="00F85BD1"/>
    <w:rsid w:val="00F92CF4"/>
    <w:rsid w:val="00F965C7"/>
    <w:rsid w:val="00FA28A5"/>
    <w:rsid w:val="00FA3B1A"/>
    <w:rsid w:val="00FB4AD7"/>
    <w:rsid w:val="00FB70D6"/>
    <w:rsid w:val="00FC2ED2"/>
    <w:rsid w:val="00FC61D8"/>
    <w:rsid w:val="00FF294B"/>
    <w:rsid w:val="011F48A0"/>
    <w:rsid w:val="015AD3C0"/>
    <w:rsid w:val="016EF698"/>
    <w:rsid w:val="01BCFED4"/>
    <w:rsid w:val="01E28BF1"/>
    <w:rsid w:val="02216806"/>
    <w:rsid w:val="022BA51F"/>
    <w:rsid w:val="028BD02A"/>
    <w:rsid w:val="02A1460B"/>
    <w:rsid w:val="030996CC"/>
    <w:rsid w:val="03AAC84C"/>
    <w:rsid w:val="0418333B"/>
    <w:rsid w:val="043ABEDE"/>
    <w:rsid w:val="047EF6AD"/>
    <w:rsid w:val="0498C18E"/>
    <w:rsid w:val="049E8B3F"/>
    <w:rsid w:val="04D0B2C5"/>
    <w:rsid w:val="050B41DA"/>
    <w:rsid w:val="05167B04"/>
    <w:rsid w:val="05221F2E"/>
    <w:rsid w:val="05229B6B"/>
    <w:rsid w:val="0565D200"/>
    <w:rsid w:val="057EFA5D"/>
    <w:rsid w:val="05FFE273"/>
    <w:rsid w:val="060FEE7C"/>
    <w:rsid w:val="062C944A"/>
    <w:rsid w:val="0648F194"/>
    <w:rsid w:val="067F15B2"/>
    <w:rsid w:val="068B25FC"/>
    <w:rsid w:val="06E2690E"/>
    <w:rsid w:val="0748217F"/>
    <w:rsid w:val="0782ABF5"/>
    <w:rsid w:val="07BA8950"/>
    <w:rsid w:val="07CB9998"/>
    <w:rsid w:val="07F1E083"/>
    <w:rsid w:val="08A58159"/>
    <w:rsid w:val="091B6169"/>
    <w:rsid w:val="0941A423"/>
    <w:rsid w:val="098482D2"/>
    <w:rsid w:val="09C2329A"/>
    <w:rsid w:val="0A20E50F"/>
    <w:rsid w:val="0A394323"/>
    <w:rsid w:val="0A670008"/>
    <w:rsid w:val="0A6EAD47"/>
    <w:rsid w:val="0A732845"/>
    <w:rsid w:val="0A81A846"/>
    <w:rsid w:val="0A880D15"/>
    <w:rsid w:val="0ADDA387"/>
    <w:rsid w:val="0B205333"/>
    <w:rsid w:val="0B298145"/>
    <w:rsid w:val="0B3FF449"/>
    <w:rsid w:val="0B62BCC2"/>
    <w:rsid w:val="0BB4DA81"/>
    <w:rsid w:val="0BD51384"/>
    <w:rsid w:val="0C188878"/>
    <w:rsid w:val="0C7E1AE5"/>
    <w:rsid w:val="0C97DCE6"/>
    <w:rsid w:val="0CB22127"/>
    <w:rsid w:val="0CDBC4AA"/>
    <w:rsid w:val="0D8119DD"/>
    <w:rsid w:val="0DF31559"/>
    <w:rsid w:val="0DFB562F"/>
    <w:rsid w:val="0E2DDCA4"/>
    <w:rsid w:val="0E67EB95"/>
    <w:rsid w:val="0E77950B"/>
    <w:rsid w:val="0EE3C013"/>
    <w:rsid w:val="0F677F2C"/>
    <w:rsid w:val="0F9C1468"/>
    <w:rsid w:val="1017738C"/>
    <w:rsid w:val="102D891B"/>
    <w:rsid w:val="103376CD"/>
    <w:rsid w:val="106E2024"/>
    <w:rsid w:val="10778B16"/>
    <w:rsid w:val="10894B54"/>
    <w:rsid w:val="10E66BDD"/>
    <w:rsid w:val="1100D672"/>
    <w:rsid w:val="11348F26"/>
    <w:rsid w:val="1185924A"/>
    <w:rsid w:val="11AB4F20"/>
    <w:rsid w:val="12103449"/>
    <w:rsid w:val="124FBB57"/>
    <w:rsid w:val="12572376"/>
    <w:rsid w:val="125FEDFE"/>
    <w:rsid w:val="127CA693"/>
    <w:rsid w:val="1286BDD5"/>
    <w:rsid w:val="1303F73C"/>
    <w:rsid w:val="132D0A6F"/>
    <w:rsid w:val="13BACA40"/>
    <w:rsid w:val="13BE4733"/>
    <w:rsid w:val="14068715"/>
    <w:rsid w:val="1421869D"/>
    <w:rsid w:val="14FD5DA0"/>
    <w:rsid w:val="15E65668"/>
    <w:rsid w:val="1613661E"/>
    <w:rsid w:val="16FE44BA"/>
    <w:rsid w:val="17671D91"/>
    <w:rsid w:val="17B8F9DB"/>
    <w:rsid w:val="180524C1"/>
    <w:rsid w:val="18AF5980"/>
    <w:rsid w:val="19304113"/>
    <w:rsid w:val="193B2E0F"/>
    <w:rsid w:val="1988202C"/>
    <w:rsid w:val="19C76A06"/>
    <w:rsid w:val="19EB15F5"/>
    <w:rsid w:val="1A008B35"/>
    <w:rsid w:val="1A2C3312"/>
    <w:rsid w:val="1A2C9D13"/>
    <w:rsid w:val="1A54050C"/>
    <w:rsid w:val="1A5A67C6"/>
    <w:rsid w:val="1A5FD3E8"/>
    <w:rsid w:val="1AA0A3D6"/>
    <w:rsid w:val="1AA8D60C"/>
    <w:rsid w:val="1AAFB8F5"/>
    <w:rsid w:val="1AD33845"/>
    <w:rsid w:val="1B23F08D"/>
    <w:rsid w:val="1B2ACBCC"/>
    <w:rsid w:val="1B547E77"/>
    <w:rsid w:val="1B7C5386"/>
    <w:rsid w:val="1BECCAE5"/>
    <w:rsid w:val="1BF2D1C9"/>
    <w:rsid w:val="1BF69D9D"/>
    <w:rsid w:val="1C10C798"/>
    <w:rsid w:val="1C91B125"/>
    <w:rsid w:val="1CC69C2D"/>
    <w:rsid w:val="1CE2D2B0"/>
    <w:rsid w:val="1CFBC9AC"/>
    <w:rsid w:val="1D8FC91B"/>
    <w:rsid w:val="1DA1C3A3"/>
    <w:rsid w:val="1E60A292"/>
    <w:rsid w:val="1E887613"/>
    <w:rsid w:val="1F02486A"/>
    <w:rsid w:val="1F362BE5"/>
    <w:rsid w:val="1F98CEFC"/>
    <w:rsid w:val="1FA6A968"/>
    <w:rsid w:val="1FE0EC77"/>
    <w:rsid w:val="201C242F"/>
    <w:rsid w:val="214E8775"/>
    <w:rsid w:val="21652248"/>
    <w:rsid w:val="21F24856"/>
    <w:rsid w:val="222E770F"/>
    <w:rsid w:val="2230DFE7"/>
    <w:rsid w:val="22E0EC84"/>
    <w:rsid w:val="2300F2A9"/>
    <w:rsid w:val="2338497D"/>
    <w:rsid w:val="234852D4"/>
    <w:rsid w:val="23496914"/>
    <w:rsid w:val="236F98D9"/>
    <w:rsid w:val="23FF0A9F"/>
    <w:rsid w:val="2412210B"/>
    <w:rsid w:val="244BC764"/>
    <w:rsid w:val="2495FD2D"/>
    <w:rsid w:val="254315A3"/>
    <w:rsid w:val="2564585D"/>
    <w:rsid w:val="25A56D69"/>
    <w:rsid w:val="260E410F"/>
    <w:rsid w:val="262CFED4"/>
    <w:rsid w:val="264AD5F4"/>
    <w:rsid w:val="26528C1A"/>
    <w:rsid w:val="265EF241"/>
    <w:rsid w:val="26653D48"/>
    <w:rsid w:val="26B866FB"/>
    <w:rsid w:val="2767461D"/>
    <w:rsid w:val="283F0434"/>
    <w:rsid w:val="285CC7DF"/>
    <w:rsid w:val="2861B641"/>
    <w:rsid w:val="28792620"/>
    <w:rsid w:val="28974359"/>
    <w:rsid w:val="28C99807"/>
    <w:rsid w:val="299156FE"/>
    <w:rsid w:val="29CCAA40"/>
    <w:rsid w:val="2AA77DFB"/>
    <w:rsid w:val="2AA7A97D"/>
    <w:rsid w:val="2AAFE1CC"/>
    <w:rsid w:val="2BB19F75"/>
    <w:rsid w:val="2BFB8690"/>
    <w:rsid w:val="2C02EEAF"/>
    <w:rsid w:val="2C120A0A"/>
    <w:rsid w:val="2C3DACCF"/>
    <w:rsid w:val="2C4EC3F9"/>
    <w:rsid w:val="2CA14417"/>
    <w:rsid w:val="2CAAFC1D"/>
    <w:rsid w:val="2CB6A95A"/>
    <w:rsid w:val="2CCB8520"/>
    <w:rsid w:val="2CE3E334"/>
    <w:rsid w:val="2DB60120"/>
    <w:rsid w:val="2E2859A6"/>
    <w:rsid w:val="2EACF99B"/>
    <w:rsid w:val="2EED5C80"/>
    <w:rsid w:val="2F4724B6"/>
    <w:rsid w:val="2F5160F2"/>
    <w:rsid w:val="2F532AEE"/>
    <w:rsid w:val="2F6AF6CF"/>
    <w:rsid w:val="2F987DD8"/>
    <w:rsid w:val="2F98BF0C"/>
    <w:rsid w:val="300BD576"/>
    <w:rsid w:val="307CE0AB"/>
    <w:rsid w:val="308B2FB4"/>
    <w:rsid w:val="30958909"/>
    <w:rsid w:val="30D0AB44"/>
    <w:rsid w:val="30E157E0"/>
    <w:rsid w:val="3111E5FC"/>
    <w:rsid w:val="3182FEAE"/>
    <w:rsid w:val="3231596A"/>
    <w:rsid w:val="32459E5C"/>
    <w:rsid w:val="32868734"/>
    <w:rsid w:val="3288C6DD"/>
    <w:rsid w:val="32909EC8"/>
    <w:rsid w:val="32BBEFD0"/>
    <w:rsid w:val="32BC9D09"/>
    <w:rsid w:val="335D9612"/>
    <w:rsid w:val="33C6971E"/>
    <w:rsid w:val="342D3E84"/>
    <w:rsid w:val="3459D5DE"/>
    <w:rsid w:val="349704AB"/>
    <w:rsid w:val="349F9E1D"/>
    <w:rsid w:val="35677FE7"/>
    <w:rsid w:val="357A5E0C"/>
    <w:rsid w:val="35A9D0F5"/>
    <w:rsid w:val="3610F0C9"/>
    <w:rsid w:val="36CCD3EA"/>
    <w:rsid w:val="37AF35A7"/>
    <w:rsid w:val="381BA11E"/>
    <w:rsid w:val="38203BEC"/>
    <w:rsid w:val="3836DCFE"/>
    <w:rsid w:val="388160C1"/>
    <w:rsid w:val="38A6DDB0"/>
    <w:rsid w:val="38E171B7"/>
    <w:rsid w:val="390CAB85"/>
    <w:rsid w:val="39141EA4"/>
    <w:rsid w:val="39DF8CFE"/>
    <w:rsid w:val="3A3FE9C1"/>
    <w:rsid w:val="3A4CD886"/>
    <w:rsid w:val="3A6C0741"/>
    <w:rsid w:val="3ADA2A7A"/>
    <w:rsid w:val="3B10ED81"/>
    <w:rsid w:val="3B220EA4"/>
    <w:rsid w:val="3B57DCAE"/>
    <w:rsid w:val="3B5E369D"/>
    <w:rsid w:val="3B85516E"/>
    <w:rsid w:val="3BB68868"/>
    <w:rsid w:val="3BC8E2FC"/>
    <w:rsid w:val="3BC93260"/>
    <w:rsid w:val="3C8A1563"/>
    <w:rsid w:val="3CBF6FAA"/>
    <w:rsid w:val="3D5AAAF6"/>
    <w:rsid w:val="3D7AD893"/>
    <w:rsid w:val="3D8970E2"/>
    <w:rsid w:val="3E8C40A0"/>
    <w:rsid w:val="3F0E3E6E"/>
    <w:rsid w:val="3F2D3B60"/>
    <w:rsid w:val="3F50B33B"/>
    <w:rsid w:val="3FBACE0B"/>
    <w:rsid w:val="3FF35344"/>
    <w:rsid w:val="3FF7433D"/>
    <w:rsid w:val="403A692C"/>
    <w:rsid w:val="403F8CF8"/>
    <w:rsid w:val="4046E93E"/>
    <w:rsid w:val="405DDDE0"/>
    <w:rsid w:val="40A5C250"/>
    <w:rsid w:val="40BC51ED"/>
    <w:rsid w:val="41716450"/>
    <w:rsid w:val="4185AF84"/>
    <w:rsid w:val="419F6FC6"/>
    <w:rsid w:val="4215DE3F"/>
    <w:rsid w:val="428C99D7"/>
    <w:rsid w:val="42BFF6A9"/>
    <w:rsid w:val="43119F59"/>
    <w:rsid w:val="432EE3FF"/>
    <w:rsid w:val="436B387E"/>
    <w:rsid w:val="437B2E89"/>
    <w:rsid w:val="43C1BA06"/>
    <w:rsid w:val="43EB3B1B"/>
    <w:rsid w:val="4412E987"/>
    <w:rsid w:val="442B8504"/>
    <w:rsid w:val="442C97D1"/>
    <w:rsid w:val="446F9AA5"/>
    <w:rsid w:val="4483C5B6"/>
    <w:rsid w:val="4488188F"/>
    <w:rsid w:val="44D1C876"/>
    <w:rsid w:val="44FAD0CE"/>
    <w:rsid w:val="455530A2"/>
    <w:rsid w:val="45CF7845"/>
    <w:rsid w:val="45ED06B0"/>
    <w:rsid w:val="4661C668"/>
    <w:rsid w:val="468C653D"/>
    <w:rsid w:val="469A58F0"/>
    <w:rsid w:val="46FD1D46"/>
    <w:rsid w:val="4747631B"/>
    <w:rsid w:val="4751B81E"/>
    <w:rsid w:val="4799CC38"/>
    <w:rsid w:val="48450852"/>
    <w:rsid w:val="48CC98A9"/>
    <w:rsid w:val="492623C1"/>
    <w:rsid w:val="49A59E40"/>
    <w:rsid w:val="49D48F40"/>
    <w:rsid w:val="4A74A3D0"/>
    <w:rsid w:val="4A88CC99"/>
    <w:rsid w:val="4AC3E258"/>
    <w:rsid w:val="4B78F886"/>
    <w:rsid w:val="4BB623CE"/>
    <w:rsid w:val="4BE9F0D8"/>
    <w:rsid w:val="4C6BCFBC"/>
    <w:rsid w:val="4CA93E45"/>
    <w:rsid w:val="4CFFC3D7"/>
    <w:rsid w:val="4DA009CC"/>
    <w:rsid w:val="4DA54433"/>
    <w:rsid w:val="4DAF1479"/>
    <w:rsid w:val="4E79515B"/>
    <w:rsid w:val="4EDDF3C0"/>
    <w:rsid w:val="4F62DD86"/>
    <w:rsid w:val="4F8218E6"/>
    <w:rsid w:val="4F8E8E88"/>
    <w:rsid w:val="4FD04433"/>
    <w:rsid w:val="4FF80FE7"/>
    <w:rsid w:val="50110809"/>
    <w:rsid w:val="5024C8FC"/>
    <w:rsid w:val="5027B517"/>
    <w:rsid w:val="5063A362"/>
    <w:rsid w:val="508D46E5"/>
    <w:rsid w:val="510087EA"/>
    <w:rsid w:val="51378DF9"/>
    <w:rsid w:val="513D41D9"/>
    <w:rsid w:val="51D1EFA0"/>
    <w:rsid w:val="520215B2"/>
    <w:rsid w:val="52A5D86D"/>
    <w:rsid w:val="52F1EFB6"/>
    <w:rsid w:val="534838E8"/>
    <w:rsid w:val="536F055B"/>
    <w:rsid w:val="5382581D"/>
    <w:rsid w:val="53CFA19C"/>
    <w:rsid w:val="542D00A0"/>
    <w:rsid w:val="5440DE85"/>
    <w:rsid w:val="5472E9BC"/>
    <w:rsid w:val="5479AC4A"/>
    <w:rsid w:val="54A785C2"/>
    <w:rsid w:val="54CB810A"/>
    <w:rsid w:val="5514E2BE"/>
    <w:rsid w:val="551CD044"/>
    <w:rsid w:val="55421DA9"/>
    <w:rsid w:val="556F7C3E"/>
    <w:rsid w:val="5610B2FC"/>
    <w:rsid w:val="5667516B"/>
    <w:rsid w:val="5668091D"/>
    <w:rsid w:val="572DC3B5"/>
    <w:rsid w:val="576FC96E"/>
    <w:rsid w:val="57FB4E7A"/>
    <w:rsid w:val="582CC29A"/>
    <w:rsid w:val="5839E4EE"/>
    <w:rsid w:val="583E5331"/>
    <w:rsid w:val="58F6E4BF"/>
    <w:rsid w:val="59144FA8"/>
    <w:rsid w:val="592450F7"/>
    <w:rsid w:val="596957DE"/>
    <w:rsid w:val="5985C9D0"/>
    <w:rsid w:val="5A4F0A84"/>
    <w:rsid w:val="5A8B779B"/>
    <w:rsid w:val="5AE6A940"/>
    <w:rsid w:val="5AEEBBA1"/>
    <w:rsid w:val="5B529A47"/>
    <w:rsid w:val="5B84A9A9"/>
    <w:rsid w:val="5B87896C"/>
    <w:rsid w:val="5C0AD3C3"/>
    <w:rsid w:val="5C11ABDE"/>
    <w:rsid w:val="5C6E0BD2"/>
    <w:rsid w:val="5CA98332"/>
    <w:rsid w:val="5CB8388C"/>
    <w:rsid w:val="5CFB5052"/>
    <w:rsid w:val="5D1513BB"/>
    <w:rsid w:val="5D207A0A"/>
    <w:rsid w:val="5D3FA6DD"/>
    <w:rsid w:val="5D99FBA7"/>
    <w:rsid w:val="5D9A1FAC"/>
    <w:rsid w:val="5DCFEF97"/>
    <w:rsid w:val="5E593AF3"/>
    <w:rsid w:val="5F3A451A"/>
    <w:rsid w:val="5FC65978"/>
    <w:rsid w:val="602C988D"/>
    <w:rsid w:val="60922FD8"/>
    <w:rsid w:val="60EB40CE"/>
    <w:rsid w:val="60EBA062"/>
    <w:rsid w:val="6154949F"/>
    <w:rsid w:val="61CF5C81"/>
    <w:rsid w:val="61E958C4"/>
    <w:rsid w:val="61ED3805"/>
    <w:rsid w:val="622E0039"/>
    <w:rsid w:val="628C54E2"/>
    <w:rsid w:val="629591C3"/>
    <w:rsid w:val="62D0D721"/>
    <w:rsid w:val="62EEB04C"/>
    <w:rsid w:val="6364394F"/>
    <w:rsid w:val="637DFB50"/>
    <w:rsid w:val="63A489CE"/>
    <w:rsid w:val="63B1EEC6"/>
    <w:rsid w:val="63BFBE54"/>
    <w:rsid w:val="64143443"/>
    <w:rsid w:val="64AA9E00"/>
    <w:rsid w:val="6514D27E"/>
    <w:rsid w:val="652D1F90"/>
    <w:rsid w:val="6547E127"/>
    <w:rsid w:val="65649F8C"/>
    <w:rsid w:val="659D98CC"/>
    <w:rsid w:val="662CFE6A"/>
    <w:rsid w:val="66368261"/>
    <w:rsid w:val="6682B1B4"/>
    <w:rsid w:val="668DEDA6"/>
    <w:rsid w:val="66B59C12"/>
    <w:rsid w:val="66C047FD"/>
    <w:rsid w:val="66C27723"/>
    <w:rsid w:val="66C4B76D"/>
    <w:rsid w:val="66CE378F"/>
    <w:rsid w:val="66E3AA37"/>
    <w:rsid w:val="6705C8FB"/>
    <w:rsid w:val="675BB142"/>
    <w:rsid w:val="6788277F"/>
    <w:rsid w:val="67969097"/>
    <w:rsid w:val="67C9B8B3"/>
    <w:rsid w:val="67CD334D"/>
    <w:rsid w:val="6829BE07"/>
    <w:rsid w:val="686FD588"/>
    <w:rsid w:val="689D41BD"/>
    <w:rsid w:val="68B541FC"/>
    <w:rsid w:val="692F6459"/>
    <w:rsid w:val="697799F0"/>
    <w:rsid w:val="699EE2F2"/>
    <w:rsid w:val="69A9D489"/>
    <w:rsid w:val="69F02841"/>
    <w:rsid w:val="6A09B426"/>
    <w:rsid w:val="6A383086"/>
    <w:rsid w:val="6A51CA8A"/>
    <w:rsid w:val="6A57BA65"/>
    <w:rsid w:val="6AEDF6CB"/>
    <w:rsid w:val="6B6F4B34"/>
    <w:rsid w:val="6BC4C35A"/>
    <w:rsid w:val="6C24C290"/>
    <w:rsid w:val="6C998D94"/>
    <w:rsid w:val="6CA116D6"/>
    <w:rsid w:val="6D4A409B"/>
    <w:rsid w:val="6DE316C2"/>
    <w:rsid w:val="6E32E4CA"/>
    <w:rsid w:val="6EA48D20"/>
    <w:rsid w:val="6ED26E35"/>
    <w:rsid w:val="6F776044"/>
    <w:rsid w:val="6F85E965"/>
    <w:rsid w:val="6F9B488D"/>
    <w:rsid w:val="6FFDB70F"/>
    <w:rsid w:val="70176C41"/>
    <w:rsid w:val="7059572A"/>
    <w:rsid w:val="70766F40"/>
    <w:rsid w:val="70CED37E"/>
    <w:rsid w:val="70F308D4"/>
    <w:rsid w:val="711602ED"/>
    <w:rsid w:val="72A2803F"/>
    <w:rsid w:val="72ABA73F"/>
    <w:rsid w:val="72C754CC"/>
    <w:rsid w:val="730655ED"/>
    <w:rsid w:val="7326B261"/>
    <w:rsid w:val="732D0EE2"/>
    <w:rsid w:val="739294E5"/>
    <w:rsid w:val="73C2DB2E"/>
    <w:rsid w:val="74353899"/>
    <w:rsid w:val="744535F2"/>
    <w:rsid w:val="74470B44"/>
    <w:rsid w:val="74FE8CA7"/>
    <w:rsid w:val="750A5D37"/>
    <w:rsid w:val="7532D7BE"/>
    <w:rsid w:val="7550787E"/>
    <w:rsid w:val="75688387"/>
    <w:rsid w:val="75F7BBA3"/>
    <w:rsid w:val="76029544"/>
    <w:rsid w:val="763572AC"/>
    <w:rsid w:val="768231DB"/>
    <w:rsid w:val="7786483D"/>
    <w:rsid w:val="77A5C0CE"/>
    <w:rsid w:val="77BF82CF"/>
    <w:rsid w:val="77D06946"/>
    <w:rsid w:val="77E3FED9"/>
    <w:rsid w:val="77F22FBC"/>
    <w:rsid w:val="780961AC"/>
    <w:rsid w:val="7850F295"/>
    <w:rsid w:val="78804C4B"/>
    <w:rsid w:val="78881940"/>
    <w:rsid w:val="78D1A800"/>
    <w:rsid w:val="78DC01BF"/>
    <w:rsid w:val="790B978D"/>
    <w:rsid w:val="79E1F4EF"/>
    <w:rsid w:val="79F225C7"/>
    <w:rsid w:val="7A5E82DE"/>
    <w:rsid w:val="7ACA2D13"/>
    <w:rsid w:val="7AD4DFE7"/>
    <w:rsid w:val="7AEFBB72"/>
    <w:rsid w:val="7AF72391"/>
    <w:rsid w:val="7B7A8CAE"/>
    <w:rsid w:val="7B9E8565"/>
    <w:rsid w:val="7BA8B98D"/>
    <w:rsid w:val="7BE0E49D"/>
    <w:rsid w:val="7C88E6F0"/>
    <w:rsid w:val="7CC5A0DF"/>
    <w:rsid w:val="7CF797A7"/>
    <w:rsid w:val="7D42EEE6"/>
    <w:rsid w:val="7DA3AAD6"/>
    <w:rsid w:val="7DEC7345"/>
    <w:rsid w:val="7E27D0CB"/>
    <w:rsid w:val="7E2E3773"/>
    <w:rsid w:val="7E343BF9"/>
    <w:rsid w:val="7EC03B2A"/>
    <w:rsid w:val="7ED4539A"/>
    <w:rsid w:val="7F128FBC"/>
    <w:rsid w:val="7F2C8963"/>
    <w:rsid w:val="7F6A7D2A"/>
    <w:rsid w:val="7F72D5EB"/>
    <w:rsid w:val="7F7EDB9B"/>
    <w:rsid w:val="7F9A2B22"/>
    <w:rsid w:val="7FAE45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A50F4"/>
  <w15:chartTrackingRefBased/>
  <w15:docId w15:val="{39819595-4CA6-45FD-992A-FC71E997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455"/>
    <w:pPr>
      <w:spacing w:after="120"/>
    </w:pPr>
    <w:rPr>
      <w:rFonts w:ascii="Times New Roman" w:hAnsi="Times New Roman"/>
    </w:rPr>
  </w:style>
  <w:style w:type="paragraph" w:styleId="Heading1">
    <w:name w:val="heading 1"/>
    <w:basedOn w:val="Normal"/>
    <w:next w:val="Normal"/>
    <w:link w:val="Heading1Char"/>
    <w:qFormat/>
    <w:rsid w:val="004E4DCD"/>
    <w:pPr>
      <w:keepNext/>
      <w:numPr>
        <w:numId w:val="9"/>
      </w:numPr>
      <w:spacing w:after="0"/>
      <w:jc w:val="center"/>
      <w:outlineLvl w:val="0"/>
    </w:pPr>
    <w:rPr>
      <w:rFonts w:ascii="Gill Sans MT" w:eastAsia="Times New Roman" w:hAnsi="Gill Sans MT" w:cs="Times New Roman"/>
      <w:b/>
      <w:caps/>
      <w:kern w:val="0"/>
      <w:lang w:val="en-CA" w:eastAsia="x-none"/>
      <w14:ligatures w14:val="none"/>
    </w:rPr>
  </w:style>
  <w:style w:type="paragraph" w:styleId="Heading2">
    <w:name w:val="heading 2"/>
    <w:basedOn w:val="Normal"/>
    <w:next w:val="Normal"/>
    <w:link w:val="Heading2Char"/>
    <w:qFormat/>
    <w:rsid w:val="004E4DCD"/>
    <w:pPr>
      <w:keepNext/>
      <w:numPr>
        <w:ilvl w:val="1"/>
        <w:numId w:val="9"/>
      </w:numPr>
      <w:spacing w:before="30" w:after="30"/>
      <w:outlineLvl w:val="1"/>
    </w:pPr>
    <w:rPr>
      <w:rFonts w:ascii="Gill Sans MT" w:eastAsia="Times New Roman" w:hAnsi="Gill Sans MT" w:cs="Arial"/>
      <w:b/>
      <w:bCs/>
      <w:iCs/>
      <w:kern w:val="0"/>
      <w14:ligatures w14:val="none"/>
    </w:rPr>
  </w:style>
  <w:style w:type="paragraph" w:styleId="Heading3">
    <w:name w:val="heading 3"/>
    <w:basedOn w:val="Normal"/>
    <w:next w:val="Normal"/>
    <w:link w:val="Heading3Char"/>
    <w:uiPriority w:val="9"/>
    <w:qFormat/>
    <w:rsid w:val="004E4DCD"/>
    <w:pPr>
      <w:keepNext/>
      <w:keepLines/>
      <w:numPr>
        <w:ilvl w:val="2"/>
        <w:numId w:val="9"/>
      </w:numPr>
      <w:spacing w:before="240" w:after="240"/>
      <w:outlineLvl w:val="2"/>
    </w:pPr>
    <w:rPr>
      <w:rFonts w:ascii="Gill Sans MT" w:eastAsia="Times New Roman" w:hAnsi="Gill Sans MT" w:cs="Times New Roman"/>
      <w:b/>
      <w:bCs/>
      <w:kern w:val="0"/>
      <w:szCs w:val="22"/>
      <w:lang w:val="en-CA"/>
      <w14:ligatures w14:val="none"/>
    </w:rPr>
  </w:style>
  <w:style w:type="paragraph" w:styleId="Heading4">
    <w:name w:val="heading 4"/>
    <w:basedOn w:val="Normal"/>
    <w:next w:val="Normal"/>
    <w:link w:val="Heading4Char"/>
    <w:uiPriority w:val="9"/>
    <w:semiHidden/>
    <w:unhideWhenUsed/>
    <w:qFormat/>
    <w:rsid w:val="004E4DCD"/>
    <w:pPr>
      <w:keepNext/>
      <w:keepLines/>
      <w:numPr>
        <w:ilvl w:val="3"/>
        <w:numId w:val="9"/>
      </w:numPr>
      <w:spacing w:before="40" w:after="0"/>
      <w:ind w:left="2880" w:hanging="360"/>
      <w:outlineLvl w:val="3"/>
    </w:pPr>
    <w:rPr>
      <w:rFonts w:asciiTheme="majorHAnsi" w:eastAsiaTheme="majorEastAsia" w:hAnsiTheme="majorHAnsi" w:cstheme="majorBidi"/>
      <w:i/>
      <w:iCs/>
      <w:color w:val="2F5496" w:themeColor="accent1" w:themeShade="BF"/>
      <w:kern w:val="0"/>
      <w14:ligatures w14:val="none"/>
    </w:rPr>
  </w:style>
  <w:style w:type="paragraph" w:styleId="Heading5">
    <w:name w:val="heading 5"/>
    <w:basedOn w:val="Normal"/>
    <w:next w:val="Normal"/>
    <w:link w:val="Heading5Char"/>
    <w:uiPriority w:val="9"/>
    <w:unhideWhenUsed/>
    <w:qFormat/>
    <w:rsid w:val="004E4DCD"/>
    <w:pPr>
      <w:numPr>
        <w:ilvl w:val="4"/>
        <w:numId w:val="9"/>
      </w:numPr>
      <w:spacing w:before="240" w:after="60"/>
      <w:ind w:left="3600" w:hanging="360"/>
      <w:outlineLvl w:val="4"/>
    </w:pPr>
    <w:rPr>
      <w:rFonts w:ascii="Calibri" w:eastAsia="Times New Roman" w:hAnsi="Calibri" w:cs="Times New Roman"/>
      <w:b/>
      <w:bCs/>
      <w:i/>
      <w:iCs/>
      <w:kern w:val="0"/>
      <w:sz w:val="26"/>
      <w:szCs w:val="26"/>
      <w14:ligatures w14:val="none"/>
    </w:rPr>
  </w:style>
  <w:style w:type="paragraph" w:styleId="Heading6">
    <w:name w:val="heading 6"/>
    <w:basedOn w:val="Normal"/>
    <w:next w:val="Normal"/>
    <w:link w:val="Heading6Char"/>
    <w:uiPriority w:val="9"/>
    <w:semiHidden/>
    <w:unhideWhenUsed/>
    <w:qFormat/>
    <w:rsid w:val="004E4DCD"/>
    <w:pPr>
      <w:numPr>
        <w:ilvl w:val="5"/>
        <w:numId w:val="9"/>
      </w:numPr>
      <w:spacing w:before="240" w:after="60"/>
      <w:ind w:left="4320" w:hanging="180"/>
      <w:outlineLvl w:val="5"/>
    </w:pPr>
    <w:rPr>
      <w:rFonts w:ascii="Calibri" w:eastAsia="Times New Roman" w:hAnsi="Calibri" w:cs="Times New Roman"/>
      <w:b/>
      <w:bCs/>
      <w:kern w:val="0"/>
      <w:sz w:val="22"/>
      <w:szCs w:val="22"/>
      <w14:ligatures w14:val="none"/>
    </w:rPr>
  </w:style>
  <w:style w:type="paragraph" w:styleId="Heading7">
    <w:name w:val="heading 7"/>
    <w:basedOn w:val="Normal"/>
    <w:next w:val="Normal"/>
    <w:link w:val="Heading7Char"/>
    <w:uiPriority w:val="9"/>
    <w:semiHidden/>
    <w:unhideWhenUsed/>
    <w:qFormat/>
    <w:rsid w:val="004E4DCD"/>
    <w:pPr>
      <w:keepNext/>
      <w:keepLines/>
      <w:numPr>
        <w:ilvl w:val="6"/>
        <w:numId w:val="9"/>
      </w:numPr>
      <w:spacing w:before="200" w:after="0"/>
      <w:ind w:left="5040" w:hanging="360"/>
      <w:outlineLvl w:val="6"/>
    </w:pPr>
    <w:rPr>
      <w:rFonts w:ascii="Cambria" w:eastAsia="Times New Roman" w:hAnsi="Cambria" w:cs="Mangal"/>
      <w:i/>
      <w:iCs/>
      <w:color w:val="404040"/>
      <w:kern w:val="0"/>
      <w14:ligatures w14:val="none"/>
    </w:rPr>
  </w:style>
  <w:style w:type="paragraph" w:styleId="Heading8">
    <w:name w:val="heading 8"/>
    <w:basedOn w:val="Normal"/>
    <w:next w:val="Normal"/>
    <w:link w:val="Heading8Char"/>
    <w:qFormat/>
    <w:rsid w:val="004E4DCD"/>
    <w:pPr>
      <w:keepNext/>
      <w:numPr>
        <w:ilvl w:val="7"/>
        <w:numId w:val="9"/>
      </w:numPr>
      <w:spacing w:after="0"/>
      <w:ind w:left="5760" w:hanging="360"/>
      <w:outlineLvl w:val="7"/>
    </w:pPr>
    <w:rPr>
      <w:rFonts w:ascii="Arial" w:eastAsia="Times New Roman" w:hAnsi="Arial" w:cs="Arial"/>
      <w:b/>
      <w:bCs/>
      <w:kern w:val="0"/>
      <w:sz w:val="20"/>
      <w:szCs w:val="22"/>
      <w14:ligatures w14:val="none"/>
    </w:rPr>
  </w:style>
  <w:style w:type="paragraph" w:styleId="Heading9">
    <w:name w:val="heading 9"/>
    <w:basedOn w:val="Normal"/>
    <w:next w:val="Normal"/>
    <w:link w:val="Heading9Char"/>
    <w:uiPriority w:val="9"/>
    <w:semiHidden/>
    <w:unhideWhenUsed/>
    <w:qFormat/>
    <w:rsid w:val="004E4DCD"/>
    <w:pPr>
      <w:keepNext/>
      <w:keepLines/>
      <w:numPr>
        <w:ilvl w:val="8"/>
        <w:numId w:val="9"/>
      </w:numPr>
      <w:spacing w:before="40" w:after="0"/>
      <w:ind w:left="6480" w:hanging="180"/>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bullets,Citation List,Resume Title,Paragraph,Graphic,List Paragraph1,References"/>
    <w:basedOn w:val="Normal"/>
    <w:link w:val="ListParagraphChar"/>
    <w:uiPriority w:val="34"/>
    <w:qFormat/>
    <w:rsid w:val="00A51E59"/>
    <w:pPr>
      <w:ind w:left="720"/>
      <w:contextualSpacing/>
    </w:pPr>
  </w:style>
  <w:style w:type="paragraph" w:styleId="Revision">
    <w:name w:val="Revision"/>
    <w:hidden/>
    <w:uiPriority w:val="99"/>
    <w:semiHidden/>
    <w:rsid w:val="004F33AE"/>
    <w:rPr>
      <w:rFonts w:ascii="Times New Roman" w:hAnsi="Times New Roman"/>
    </w:rPr>
  </w:style>
  <w:style w:type="character" w:styleId="Hyperlink">
    <w:name w:val="Hyperlink"/>
    <w:basedOn w:val="DefaultParagraphFont"/>
    <w:uiPriority w:val="99"/>
    <w:rsid w:val="00E00524"/>
    <w:rPr>
      <w:color w:val="0066CC"/>
      <w:u w:val="single"/>
    </w:rPr>
  </w:style>
  <w:style w:type="character" w:styleId="CommentReference">
    <w:name w:val="annotation reference"/>
    <w:basedOn w:val="DefaultParagraphFont"/>
    <w:uiPriority w:val="99"/>
    <w:semiHidden/>
    <w:unhideWhenUsed/>
    <w:rsid w:val="00E00524"/>
    <w:rPr>
      <w:sz w:val="16"/>
      <w:szCs w:val="16"/>
    </w:rPr>
  </w:style>
  <w:style w:type="paragraph" w:styleId="CommentText">
    <w:name w:val="annotation text"/>
    <w:basedOn w:val="Normal"/>
    <w:link w:val="CommentTextChar"/>
    <w:uiPriority w:val="99"/>
    <w:unhideWhenUsed/>
    <w:rsid w:val="00E00524"/>
    <w:rPr>
      <w:sz w:val="20"/>
      <w:szCs w:val="20"/>
    </w:rPr>
  </w:style>
  <w:style w:type="character" w:customStyle="1" w:styleId="CommentTextChar">
    <w:name w:val="Comment Text Char"/>
    <w:basedOn w:val="DefaultParagraphFont"/>
    <w:link w:val="CommentText"/>
    <w:uiPriority w:val="99"/>
    <w:rsid w:val="00E0052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00524"/>
    <w:rPr>
      <w:b/>
      <w:bCs/>
    </w:rPr>
  </w:style>
  <w:style w:type="character" w:customStyle="1" w:styleId="CommentSubjectChar">
    <w:name w:val="Comment Subject Char"/>
    <w:basedOn w:val="CommentTextChar"/>
    <w:link w:val="CommentSubject"/>
    <w:uiPriority w:val="99"/>
    <w:semiHidden/>
    <w:rsid w:val="00E00524"/>
    <w:rPr>
      <w:rFonts w:ascii="Times New Roman" w:hAnsi="Times New Roman"/>
      <w:b/>
      <w:bCs/>
      <w:sz w:val="20"/>
      <w:szCs w:val="20"/>
    </w:rPr>
  </w:style>
  <w:style w:type="paragraph" w:styleId="NoSpacing">
    <w:name w:val="No Spacing"/>
    <w:link w:val="NoSpacingChar"/>
    <w:uiPriority w:val="1"/>
    <w:qFormat/>
    <w:rsid w:val="00E00524"/>
    <w:rPr>
      <w:rFonts w:ascii="Calibri" w:eastAsia="Times New Roman" w:hAnsi="Calibri" w:cs="Times New Roman"/>
      <w:kern w:val="0"/>
      <w:sz w:val="22"/>
      <w:szCs w:val="22"/>
      <w:lang w:eastAsia="ja-JP"/>
      <w14:ligatures w14:val="none"/>
    </w:rPr>
  </w:style>
  <w:style w:type="character" w:customStyle="1" w:styleId="NoSpacingChar">
    <w:name w:val="No Spacing Char"/>
    <w:basedOn w:val="DefaultParagraphFont"/>
    <w:link w:val="NoSpacing"/>
    <w:uiPriority w:val="1"/>
    <w:rsid w:val="00E00524"/>
    <w:rPr>
      <w:rFonts w:ascii="Calibri" w:eastAsia="Times New Roman" w:hAnsi="Calibri" w:cs="Times New Roman"/>
      <w:kern w:val="0"/>
      <w:sz w:val="22"/>
      <w:szCs w:val="22"/>
      <w:lang w:eastAsia="ja-JP"/>
      <w14:ligatures w14:val="none"/>
    </w:rPr>
  </w:style>
  <w:style w:type="character" w:styleId="SubtleEmphasis">
    <w:name w:val="Subtle Emphasis"/>
    <w:basedOn w:val="DefaultParagraphFont"/>
    <w:uiPriority w:val="19"/>
    <w:qFormat/>
    <w:rsid w:val="00E00524"/>
    <w:rPr>
      <w:i/>
      <w:iCs/>
      <w:color w:val="404040" w:themeColor="text1" w:themeTint="BF"/>
    </w:rPr>
  </w:style>
  <w:style w:type="character" w:styleId="Mention">
    <w:name w:val="Mention"/>
    <w:basedOn w:val="DefaultParagraphFont"/>
    <w:uiPriority w:val="99"/>
    <w:unhideWhenUsed/>
    <w:rsid w:val="00E00524"/>
    <w:rPr>
      <w:color w:val="2B579A"/>
      <w:shd w:val="clear" w:color="auto" w:fill="E1DFDD"/>
    </w:rPr>
  </w:style>
  <w:style w:type="character" w:customStyle="1" w:styleId="ListParagraphChar">
    <w:name w:val="List Paragraph Char"/>
    <w:aliases w:val="Bullets Char,bullets Char,Citation List Char,Resume Title Char,Paragraph Char,Graphic Char,List Paragraph1 Char,References Char"/>
    <w:link w:val="ListParagraph"/>
    <w:uiPriority w:val="34"/>
    <w:locked/>
    <w:rsid w:val="004E4DCD"/>
    <w:rPr>
      <w:rFonts w:ascii="Times New Roman" w:hAnsi="Times New Roman"/>
    </w:rPr>
  </w:style>
  <w:style w:type="character" w:customStyle="1" w:styleId="Heading1Char">
    <w:name w:val="Heading 1 Char"/>
    <w:basedOn w:val="DefaultParagraphFont"/>
    <w:link w:val="Heading1"/>
    <w:rsid w:val="004E4DCD"/>
    <w:rPr>
      <w:rFonts w:ascii="Gill Sans MT" w:eastAsia="Times New Roman" w:hAnsi="Gill Sans MT" w:cs="Times New Roman"/>
      <w:b/>
      <w:caps/>
      <w:kern w:val="0"/>
      <w:lang w:val="en-CA" w:eastAsia="x-none"/>
      <w14:ligatures w14:val="none"/>
    </w:rPr>
  </w:style>
  <w:style w:type="character" w:customStyle="1" w:styleId="Heading2Char">
    <w:name w:val="Heading 2 Char"/>
    <w:basedOn w:val="DefaultParagraphFont"/>
    <w:link w:val="Heading2"/>
    <w:rsid w:val="004E4DCD"/>
    <w:rPr>
      <w:rFonts w:ascii="Gill Sans MT" w:eastAsia="Times New Roman" w:hAnsi="Gill Sans MT" w:cs="Arial"/>
      <w:b/>
      <w:bCs/>
      <w:iCs/>
      <w:kern w:val="0"/>
      <w14:ligatures w14:val="none"/>
    </w:rPr>
  </w:style>
  <w:style w:type="character" w:customStyle="1" w:styleId="Heading3Char">
    <w:name w:val="Heading 3 Char"/>
    <w:basedOn w:val="DefaultParagraphFont"/>
    <w:link w:val="Heading3"/>
    <w:uiPriority w:val="9"/>
    <w:rsid w:val="004E4DCD"/>
    <w:rPr>
      <w:rFonts w:ascii="Gill Sans MT" w:eastAsia="Times New Roman" w:hAnsi="Gill Sans MT" w:cs="Times New Roman"/>
      <w:b/>
      <w:bCs/>
      <w:kern w:val="0"/>
      <w:szCs w:val="22"/>
      <w:lang w:val="en-CA"/>
      <w14:ligatures w14:val="none"/>
    </w:rPr>
  </w:style>
  <w:style w:type="character" w:customStyle="1" w:styleId="Heading4Char">
    <w:name w:val="Heading 4 Char"/>
    <w:basedOn w:val="DefaultParagraphFont"/>
    <w:link w:val="Heading4"/>
    <w:uiPriority w:val="9"/>
    <w:semiHidden/>
    <w:rsid w:val="004E4DCD"/>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4E4DCD"/>
    <w:rPr>
      <w:rFonts w:ascii="Calibri" w:eastAsia="Times New Roman" w:hAnsi="Calibri" w:cs="Times New Roman"/>
      <w:b/>
      <w:bCs/>
      <w:i/>
      <w:iCs/>
      <w:kern w:val="0"/>
      <w:sz w:val="26"/>
      <w:szCs w:val="26"/>
      <w14:ligatures w14:val="none"/>
    </w:rPr>
  </w:style>
  <w:style w:type="character" w:customStyle="1" w:styleId="Heading6Char">
    <w:name w:val="Heading 6 Char"/>
    <w:basedOn w:val="DefaultParagraphFont"/>
    <w:link w:val="Heading6"/>
    <w:uiPriority w:val="9"/>
    <w:semiHidden/>
    <w:rsid w:val="004E4DCD"/>
    <w:rPr>
      <w:rFonts w:ascii="Calibri" w:eastAsia="Times New Roman" w:hAnsi="Calibri" w:cs="Times New Roman"/>
      <w:b/>
      <w:bCs/>
      <w:kern w:val="0"/>
      <w:sz w:val="22"/>
      <w:szCs w:val="22"/>
      <w14:ligatures w14:val="none"/>
    </w:rPr>
  </w:style>
  <w:style w:type="character" w:customStyle="1" w:styleId="Heading7Char">
    <w:name w:val="Heading 7 Char"/>
    <w:basedOn w:val="DefaultParagraphFont"/>
    <w:link w:val="Heading7"/>
    <w:uiPriority w:val="9"/>
    <w:semiHidden/>
    <w:rsid w:val="004E4DCD"/>
    <w:rPr>
      <w:rFonts w:ascii="Cambria" w:eastAsia="Times New Roman" w:hAnsi="Cambria" w:cs="Mangal"/>
      <w:i/>
      <w:iCs/>
      <w:color w:val="404040"/>
      <w:kern w:val="0"/>
      <w14:ligatures w14:val="none"/>
    </w:rPr>
  </w:style>
  <w:style w:type="character" w:customStyle="1" w:styleId="Heading8Char">
    <w:name w:val="Heading 8 Char"/>
    <w:basedOn w:val="DefaultParagraphFont"/>
    <w:link w:val="Heading8"/>
    <w:rsid w:val="004E4DCD"/>
    <w:rPr>
      <w:rFonts w:ascii="Arial" w:eastAsia="Times New Roman" w:hAnsi="Arial" w:cs="Arial"/>
      <w:b/>
      <w:bCs/>
      <w:kern w:val="0"/>
      <w:sz w:val="20"/>
      <w:szCs w:val="22"/>
      <w14:ligatures w14:val="none"/>
    </w:rPr>
  </w:style>
  <w:style w:type="character" w:customStyle="1" w:styleId="Heading9Char">
    <w:name w:val="Heading 9 Char"/>
    <w:basedOn w:val="DefaultParagraphFont"/>
    <w:link w:val="Heading9"/>
    <w:uiPriority w:val="9"/>
    <w:semiHidden/>
    <w:rsid w:val="004E4DCD"/>
    <w:rPr>
      <w:rFonts w:asciiTheme="majorHAnsi" w:eastAsiaTheme="majorEastAsia" w:hAnsiTheme="majorHAnsi" w:cstheme="majorBidi"/>
      <w:i/>
      <w:iCs/>
      <w:color w:val="272727" w:themeColor="text1" w:themeTint="D8"/>
      <w:kern w:val="0"/>
      <w:sz w:val="21"/>
      <w:szCs w:val="21"/>
      <w14:ligatures w14:val="none"/>
    </w:rPr>
  </w:style>
  <w:style w:type="character" w:customStyle="1" w:styleId="articletext">
    <w:name w:val="article_text"/>
    <w:basedOn w:val="DefaultParagraphFont"/>
    <w:rsid w:val="004E4DCD"/>
  </w:style>
  <w:style w:type="paragraph" w:customStyle="1" w:styleId="Default">
    <w:name w:val="Default"/>
    <w:rsid w:val="004E4DCD"/>
    <w:pPr>
      <w:autoSpaceDE w:val="0"/>
      <w:autoSpaceDN w:val="0"/>
      <w:adjustRightInd w:val="0"/>
    </w:pPr>
    <w:rPr>
      <w:rFonts w:ascii="Trebuchet MS" w:eastAsia="Times New Roman" w:hAnsi="Trebuchet MS" w:cs="Trebuchet MS"/>
      <w:color w:val="000000"/>
      <w:kern w:val="0"/>
      <w:lang w:val="en-IN" w:eastAsia="en-IN"/>
      <w14:ligatures w14:val="none"/>
    </w:rPr>
  </w:style>
  <w:style w:type="paragraph" w:styleId="BodyText">
    <w:name w:val="Body Text"/>
    <w:basedOn w:val="Normal"/>
    <w:link w:val="BodyTextChar"/>
    <w:uiPriority w:val="99"/>
    <w:unhideWhenUsed/>
    <w:rsid w:val="004E4DCD"/>
    <w:rPr>
      <w:rFonts w:eastAsia="Times New Roman" w:cs="Times New Roman"/>
      <w:kern w:val="0"/>
      <w14:ligatures w14:val="none"/>
    </w:rPr>
  </w:style>
  <w:style w:type="character" w:customStyle="1" w:styleId="BodyTextChar">
    <w:name w:val="Body Text Char"/>
    <w:basedOn w:val="DefaultParagraphFont"/>
    <w:link w:val="BodyText"/>
    <w:uiPriority w:val="99"/>
    <w:rsid w:val="004E4DCD"/>
    <w:rPr>
      <w:rFonts w:ascii="Times New Roman" w:eastAsia="Times New Roman" w:hAnsi="Times New Roman" w:cs="Times New Roman"/>
      <w:kern w:val="0"/>
      <w14:ligatures w14:val="none"/>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pPr>
  </w:style>
  <w:style w:type="paragraph" w:styleId="TOC1">
    <w:name w:val="toc 1"/>
    <w:basedOn w:val="Normal"/>
    <w:next w:val="Normal"/>
    <w:autoRedefine/>
    <w:uiPriority w:val="39"/>
    <w:unhideWhenUsed/>
    <w:rsid w:val="005F1B3E"/>
    <w:pPr>
      <w:tabs>
        <w:tab w:val="left" w:pos="440"/>
        <w:tab w:val="right" w:leader="dot" w:pos="9350"/>
      </w:tabs>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character" w:styleId="UnresolvedMention">
    <w:name w:val="Unresolved Mention"/>
    <w:basedOn w:val="DefaultParagraphFont"/>
    <w:uiPriority w:val="99"/>
    <w:semiHidden/>
    <w:unhideWhenUsed/>
    <w:rsid w:val="00954BB9"/>
    <w:rPr>
      <w:color w:val="605E5C"/>
      <w:shd w:val="clear" w:color="auto" w:fill="E1DFDD"/>
    </w:rPr>
  </w:style>
  <w:style w:type="character" w:styleId="FollowedHyperlink">
    <w:name w:val="FollowedHyperlink"/>
    <w:basedOn w:val="DefaultParagraphFont"/>
    <w:uiPriority w:val="99"/>
    <w:semiHidden/>
    <w:unhideWhenUsed/>
    <w:rsid w:val="00954BB9"/>
    <w:rPr>
      <w:color w:val="954F72" w:themeColor="followedHyperlink"/>
      <w:u w:val="single"/>
    </w:rPr>
  </w:style>
  <w:style w:type="character" w:styleId="Strong">
    <w:name w:val="Strong"/>
    <w:basedOn w:val="DefaultParagraphFont"/>
    <w:uiPriority w:val="22"/>
    <w:qFormat/>
    <w:rsid w:val="00F7737F"/>
    <w:rPr>
      <w:b/>
      <w:bCs/>
    </w:rPr>
  </w:style>
  <w:style w:type="paragraph" w:styleId="NormalWeb">
    <w:name w:val="Normal (Web)"/>
    <w:basedOn w:val="Normal"/>
    <w:uiPriority w:val="99"/>
    <w:unhideWhenUsed/>
    <w:rsid w:val="00F7737F"/>
    <w:pPr>
      <w:spacing w:before="100" w:beforeAutospacing="1" w:after="100" w:afterAutospacing="1"/>
    </w:pPr>
    <w:rPr>
      <w:rFonts w:eastAsia="Times New Roman" w:cs="Times New Roman"/>
      <w:kern w:val="0"/>
      <w:lang w:eastAsia="en-GB"/>
      <w14:ligatures w14:val="none"/>
    </w:rPr>
  </w:style>
  <w:style w:type="paragraph" w:styleId="FootnoteText">
    <w:name w:val="footnote text"/>
    <w:basedOn w:val="Normal"/>
    <w:link w:val="FootnoteTextChar"/>
    <w:uiPriority w:val="99"/>
    <w:semiHidden/>
    <w:unhideWhenUsed/>
    <w:rsid w:val="00AC3254"/>
    <w:pPr>
      <w:spacing w:after="0"/>
      <w:jc w:val="both"/>
    </w:pPr>
    <w:rPr>
      <w:rFonts w:asciiTheme="minorHAnsi" w:hAnsiTheme="minorHAnsi"/>
      <w:kern w:val="0"/>
      <w:sz w:val="20"/>
      <w:szCs w:val="20"/>
      <w14:ligatures w14:val="none"/>
    </w:rPr>
  </w:style>
  <w:style w:type="character" w:customStyle="1" w:styleId="FootnoteTextChar">
    <w:name w:val="Footnote Text Char"/>
    <w:basedOn w:val="DefaultParagraphFont"/>
    <w:link w:val="FootnoteText"/>
    <w:uiPriority w:val="99"/>
    <w:semiHidden/>
    <w:rsid w:val="00AC3254"/>
    <w:rPr>
      <w:kern w:val="0"/>
      <w:sz w:val="20"/>
      <w:szCs w:val="20"/>
      <w14:ligatures w14:val="none"/>
    </w:rPr>
  </w:style>
  <w:style w:type="character" w:styleId="FootnoteReference">
    <w:name w:val="footnote reference"/>
    <w:aliases w:val="BVI fnr Char Char Char Char Char Char1,BVI fnr Car Car Char Char Char Char Char Char,BVI fnr Car Char Char Char Char Char Char,BVI fnr Car Car Car Car Char Char Char1 Char Char Char Char,BVI fnr Char Char Char Char Char Char1 Char"/>
    <w:basedOn w:val="DefaultParagraphFont"/>
    <w:uiPriority w:val="99"/>
    <w:unhideWhenUsed/>
    <w:rsid w:val="00AC32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02118">
      <w:bodyDiv w:val="1"/>
      <w:marLeft w:val="0"/>
      <w:marRight w:val="0"/>
      <w:marTop w:val="0"/>
      <w:marBottom w:val="0"/>
      <w:divBdr>
        <w:top w:val="none" w:sz="0" w:space="0" w:color="auto"/>
        <w:left w:val="none" w:sz="0" w:space="0" w:color="auto"/>
        <w:bottom w:val="none" w:sz="0" w:space="0" w:color="auto"/>
        <w:right w:val="none" w:sz="0" w:space="0" w:color="auto"/>
      </w:divBdr>
    </w:div>
    <w:div w:id="230578841">
      <w:bodyDiv w:val="1"/>
      <w:marLeft w:val="0"/>
      <w:marRight w:val="0"/>
      <w:marTop w:val="0"/>
      <w:marBottom w:val="0"/>
      <w:divBdr>
        <w:top w:val="none" w:sz="0" w:space="0" w:color="auto"/>
        <w:left w:val="none" w:sz="0" w:space="0" w:color="auto"/>
        <w:bottom w:val="none" w:sz="0" w:space="0" w:color="auto"/>
        <w:right w:val="none" w:sz="0" w:space="0" w:color="auto"/>
      </w:divBdr>
    </w:div>
    <w:div w:id="596641876">
      <w:bodyDiv w:val="1"/>
      <w:marLeft w:val="0"/>
      <w:marRight w:val="0"/>
      <w:marTop w:val="0"/>
      <w:marBottom w:val="0"/>
      <w:divBdr>
        <w:top w:val="none" w:sz="0" w:space="0" w:color="auto"/>
        <w:left w:val="none" w:sz="0" w:space="0" w:color="auto"/>
        <w:bottom w:val="none" w:sz="0" w:space="0" w:color="auto"/>
        <w:right w:val="none" w:sz="0" w:space="0" w:color="auto"/>
      </w:divBdr>
    </w:div>
    <w:div w:id="663318113">
      <w:bodyDiv w:val="1"/>
      <w:marLeft w:val="0"/>
      <w:marRight w:val="0"/>
      <w:marTop w:val="0"/>
      <w:marBottom w:val="0"/>
      <w:divBdr>
        <w:top w:val="none" w:sz="0" w:space="0" w:color="auto"/>
        <w:left w:val="none" w:sz="0" w:space="0" w:color="auto"/>
        <w:bottom w:val="none" w:sz="0" w:space="0" w:color="auto"/>
        <w:right w:val="none" w:sz="0" w:space="0" w:color="auto"/>
      </w:divBdr>
    </w:div>
    <w:div w:id="694306095">
      <w:bodyDiv w:val="1"/>
      <w:marLeft w:val="0"/>
      <w:marRight w:val="0"/>
      <w:marTop w:val="0"/>
      <w:marBottom w:val="0"/>
      <w:divBdr>
        <w:top w:val="none" w:sz="0" w:space="0" w:color="auto"/>
        <w:left w:val="none" w:sz="0" w:space="0" w:color="auto"/>
        <w:bottom w:val="none" w:sz="0" w:space="0" w:color="auto"/>
        <w:right w:val="none" w:sz="0" w:space="0" w:color="auto"/>
      </w:divBdr>
    </w:div>
    <w:div w:id="837695159">
      <w:bodyDiv w:val="1"/>
      <w:marLeft w:val="0"/>
      <w:marRight w:val="0"/>
      <w:marTop w:val="0"/>
      <w:marBottom w:val="0"/>
      <w:divBdr>
        <w:top w:val="none" w:sz="0" w:space="0" w:color="auto"/>
        <w:left w:val="none" w:sz="0" w:space="0" w:color="auto"/>
        <w:bottom w:val="none" w:sz="0" w:space="0" w:color="auto"/>
        <w:right w:val="none" w:sz="0" w:space="0" w:color="auto"/>
      </w:divBdr>
    </w:div>
    <w:div w:id="885869273">
      <w:bodyDiv w:val="1"/>
      <w:marLeft w:val="0"/>
      <w:marRight w:val="0"/>
      <w:marTop w:val="0"/>
      <w:marBottom w:val="0"/>
      <w:divBdr>
        <w:top w:val="none" w:sz="0" w:space="0" w:color="auto"/>
        <w:left w:val="none" w:sz="0" w:space="0" w:color="auto"/>
        <w:bottom w:val="none" w:sz="0" w:space="0" w:color="auto"/>
        <w:right w:val="none" w:sz="0" w:space="0" w:color="auto"/>
      </w:divBdr>
    </w:div>
    <w:div w:id="991640285">
      <w:bodyDiv w:val="1"/>
      <w:marLeft w:val="0"/>
      <w:marRight w:val="0"/>
      <w:marTop w:val="0"/>
      <w:marBottom w:val="0"/>
      <w:divBdr>
        <w:top w:val="none" w:sz="0" w:space="0" w:color="auto"/>
        <w:left w:val="none" w:sz="0" w:space="0" w:color="auto"/>
        <w:bottom w:val="none" w:sz="0" w:space="0" w:color="auto"/>
        <w:right w:val="none" w:sz="0" w:space="0" w:color="auto"/>
      </w:divBdr>
    </w:div>
    <w:div w:id="1070813689">
      <w:bodyDiv w:val="1"/>
      <w:marLeft w:val="0"/>
      <w:marRight w:val="0"/>
      <w:marTop w:val="0"/>
      <w:marBottom w:val="0"/>
      <w:divBdr>
        <w:top w:val="none" w:sz="0" w:space="0" w:color="auto"/>
        <w:left w:val="none" w:sz="0" w:space="0" w:color="auto"/>
        <w:bottom w:val="none" w:sz="0" w:space="0" w:color="auto"/>
        <w:right w:val="none" w:sz="0" w:space="0" w:color="auto"/>
      </w:divBdr>
    </w:div>
    <w:div w:id="1249576462">
      <w:bodyDiv w:val="1"/>
      <w:marLeft w:val="0"/>
      <w:marRight w:val="0"/>
      <w:marTop w:val="0"/>
      <w:marBottom w:val="0"/>
      <w:divBdr>
        <w:top w:val="none" w:sz="0" w:space="0" w:color="auto"/>
        <w:left w:val="none" w:sz="0" w:space="0" w:color="auto"/>
        <w:bottom w:val="none" w:sz="0" w:space="0" w:color="auto"/>
        <w:right w:val="none" w:sz="0" w:space="0" w:color="auto"/>
      </w:divBdr>
    </w:div>
    <w:div w:id="1272736406">
      <w:bodyDiv w:val="1"/>
      <w:marLeft w:val="0"/>
      <w:marRight w:val="0"/>
      <w:marTop w:val="0"/>
      <w:marBottom w:val="0"/>
      <w:divBdr>
        <w:top w:val="none" w:sz="0" w:space="0" w:color="auto"/>
        <w:left w:val="none" w:sz="0" w:space="0" w:color="auto"/>
        <w:bottom w:val="none" w:sz="0" w:space="0" w:color="auto"/>
        <w:right w:val="none" w:sz="0" w:space="0" w:color="auto"/>
      </w:divBdr>
    </w:div>
    <w:div w:id="1492871437">
      <w:bodyDiv w:val="1"/>
      <w:marLeft w:val="0"/>
      <w:marRight w:val="0"/>
      <w:marTop w:val="0"/>
      <w:marBottom w:val="0"/>
      <w:divBdr>
        <w:top w:val="none" w:sz="0" w:space="0" w:color="auto"/>
        <w:left w:val="none" w:sz="0" w:space="0" w:color="auto"/>
        <w:bottom w:val="none" w:sz="0" w:space="0" w:color="auto"/>
        <w:right w:val="none" w:sz="0" w:space="0" w:color="auto"/>
      </w:divBdr>
    </w:div>
    <w:div w:id="1577855647">
      <w:bodyDiv w:val="1"/>
      <w:marLeft w:val="0"/>
      <w:marRight w:val="0"/>
      <w:marTop w:val="0"/>
      <w:marBottom w:val="0"/>
      <w:divBdr>
        <w:top w:val="none" w:sz="0" w:space="0" w:color="auto"/>
        <w:left w:val="none" w:sz="0" w:space="0" w:color="auto"/>
        <w:bottom w:val="none" w:sz="0" w:space="0" w:color="auto"/>
        <w:right w:val="none" w:sz="0" w:space="0" w:color="auto"/>
      </w:divBdr>
    </w:div>
    <w:div w:id="1738671228">
      <w:bodyDiv w:val="1"/>
      <w:marLeft w:val="0"/>
      <w:marRight w:val="0"/>
      <w:marTop w:val="0"/>
      <w:marBottom w:val="0"/>
      <w:divBdr>
        <w:top w:val="none" w:sz="0" w:space="0" w:color="auto"/>
        <w:left w:val="none" w:sz="0" w:space="0" w:color="auto"/>
        <w:bottom w:val="none" w:sz="0" w:space="0" w:color="auto"/>
        <w:right w:val="none" w:sz="0" w:space="0" w:color="auto"/>
      </w:divBdr>
      <w:divsChild>
        <w:div w:id="1971667108">
          <w:marLeft w:val="0"/>
          <w:marRight w:val="0"/>
          <w:marTop w:val="0"/>
          <w:marBottom w:val="0"/>
          <w:divBdr>
            <w:top w:val="none" w:sz="0" w:space="0" w:color="auto"/>
            <w:left w:val="none" w:sz="0" w:space="0" w:color="auto"/>
            <w:bottom w:val="none" w:sz="0" w:space="0" w:color="auto"/>
            <w:right w:val="none" w:sz="0" w:space="0" w:color="auto"/>
          </w:divBdr>
          <w:divsChild>
            <w:div w:id="1097364688">
              <w:marLeft w:val="0"/>
              <w:marRight w:val="0"/>
              <w:marTop w:val="0"/>
              <w:marBottom w:val="0"/>
              <w:divBdr>
                <w:top w:val="none" w:sz="0" w:space="0" w:color="auto"/>
                <w:left w:val="none" w:sz="0" w:space="0" w:color="auto"/>
                <w:bottom w:val="none" w:sz="0" w:space="0" w:color="auto"/>
                <w:right w:val="none" w:sz="0" w:space="0" w:color="auto"/>
              </w:divBdr>
              <w:divsChild>
                <w:div w:id="229073989">
                  <w:marLeft w:val="0"/>
                  <w:marRight w:val="0"/>
                  <w:marTop w:val="0"/>
                  <w:marBottom w:val="0"/>
                  <w:divBdr>
                    <w:top w:val="none" w:sz="0" w:space="0" w:color="auto"/>
                    <w:left w:val="none" w:sz="0" w:space="0" w:color="auto"/>
                    <w:bottom w:val="none" w:sz="0" w:space="0" w:color="auto"/>
                    <w:right w:val="none" w:sz="0" w:space="0" w:color="auto"/>
                  </w:divBdr>
                  <w:divsChild>
                    <w:div w:id="492794371">
                      <w:marLeft w:val="0"/>
                      <w:marRight w:val="0"/>
                      <w:marTop w:val="0"/>
                      <w:marBottom w:val="0"/>
                      <w:divBdr>
                        <w:top w:val="none" w:sz="0" w:space="0" w:color="auto"/>
                        <w:left w:val="none" w:sz="0" w:space="0" w:color="auto"/>
                        <w:bottom w:val="none" w:sz="0" w:space="0" w:color="auto"/>
                        <w:right w:val="none" w:sz="0" w:space="0" w:color="auto"/>
                      </w:divBdr>
                      <w:divsChild>
                        <w:div w:id="1812792681">
                          <w:marLeft w:val="0"/>
                          <w:marRight w:val="0"/>
                          <w:marTop w:val="0"/>
                          <w:marBottom w:val="0"/>
                          <w:divBdr>
                            <w:top w:val="none" w:sz="0" w:space="0" w:color="auto"/>
                            <w:left w:val="none" w:sz="0" w:space="0" w:color="auto"/>
                            <w:bottom w:val="none" w:sz="0" w:space="0" w:color="auto"/>
                            <w:right w:val="none" w:sz="0" w:space="0" w:color="auto"/>
                          </w:divBdr>
                          <w:divsChild>
                            <w:div w:id="94118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rhprocurement@clintonhealthaccess.org" TargetMode="External"/><Relationship Id="rId18" Type="http://schemas.openxmlformats.org/officeDocument/2006/relationships/hyperlink" Target="https://www.gov.uk/government/publications/dfid-ethical-guidance-for-research-evaluation-and-monitoring-activitie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srhprocurement@clintonhealthaccess.org" TargetMode="External"/><Relationship Id="rId7" Type="http://schemas.openxmlformats.org/officeDocument/2006/relationships/webSettings" Target="webSettings.xml"/><Relationship Id="rId12" Type="http://schemas.openxmlformats.org/officeDocument/2006/relationships/hyperlink" Target="mailto:srhprocurement@clintonhealthaccess.org" TargetMode="External"/><Relationship Id="rId17" Type="http://schemas.openxmlformats.org/officeDocument/2006/relationships/hyperlink" Target="https://web-archive.oecd.org/temp/2024-05-13/81829-daccriteriaforevaluatingdevelopmentassistance.ht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unfpa.org/featured-publication/unfpa-supplies-partnership-annual-impact-report-2023" TargetMode="External"/><Relationship Id="rId20" Type="http://schemas.openxmlformats.org/officeDocument/2006/relationships/hyperlink" Target="https://clintonhealth.box.com/s/lervtta92djdru5b30oalasbbwgjvqv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rhprocurement@clintonhealthaccess.org"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ov.uk/government/organisations/foreign-commonwealth-development-offic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srhprocurement@clintonhealthaccess.org" TargetMode="External"/><Relationship Id="rId19" Type="http://schemas.openxmlformats.org/officeDocument/2006/relationships/hyperlink" Target="https://clintonhealth.box.com/s/lervtta92djdru5b30oalasbbwgjvqvi" TargetMode="External"/><Relationship Id="rId31"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lintonhealth.box.com/s/2t1egttlafkg2inktis9k609mow2xiye"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19/05/relationships/documenttasks" Target="documenttasks/documenttasks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03F7368-415F-4530-87AC-67523F758AA2}">
    <t:Anchor>
      <t:Comment id="1146556502"/>
    </t:Anchor>
    <t:History>
      <t:Event id="{4D067DC8-ED88-4D56-B948-8413BF5EC71D}" time="2024-01-30T21:52:05.049Z">
        <t:Attribution userId="S::cboeke@clintonhealthaccess.org::5dfda398-06d6-40a6-b6d6-805523c6bd66" userProvider="AD" userName="Caroline Boeke"/>
        <t:Anchor>
          <t:Comment id="1146556502"/>
        </t:Anchor>
        <t:Create/>
      </t:Event>
      <t:Event id="{7AB26ABA-FA17-4AE5-BD3A-7C3AFC11E368}" time="2024-01-30T21:52:05.049Z">
        <t:Attribution userId="S::cboeke@clintonhealthaccess.org::5dfda398-06d6-40a6-b6d6-805523c6bd66" userProvider="AD" userName="Caroline Boeke"/>
        <t:Anchor>
          <t:Comment id="1146556502"/>
        </t:Anchor>
        <t:Assign userId="S::kpaone@clintonhealthaccess.org::28296471-8d63-47d2-a568-066fb37a3e31" userProvider="AD" userName="Katerina Paone"/>
      </t:Event>
      <t:Event id="{392316B6-9E9A-40EA-8A1E-75FA45D54E09}" time="2024-01-30T21:52:05.049Z">
        <t:Attribution userId="S::cboeke@clintonhealthaccess.org::5dfda398-06d6-40a6-b6d6-805523c6bd66" userProvider="AD" userName="Caroline Boeke"/>
        <t:Anchor>
          <t:Comment id="1146556502"/>
        </t:Anchor>
        <t:SetTitle title="@Katerina Paone would you be able to change this to 1.1.5?"/>
      </t:Event>
    </t:History>
  </t:Task>
  <t:Task id="{75526D41-B0F2-4DD1-A7D6-7C97B89B55D2}">
    <t:Anchor>
      <t:Comment id="1117334499"/>
    </t:Anchor>
    <t:History>
      <t:Event id="{9BF9761A-2EDB-4C1C-B6C8-1740E0B63B3D}" time="2024-01-30T22:30:37.223Z">
        <t:Attribution userId="S::cboeke@clintonhealthaccess.org::5dfda398-06d6-40a6-b6d6-805523c6bd66" userProvider="AD" userName="Caroline Boeke"/>
        <t:Anchor>
          <t:Comment id="1117334499"/>
        </t:Anchor>
        <t:Create/>
      </t:Event>
      <t:Event id="{A04F9E93-24D2-459A-9287-1995A695BABD}" time="2024-01-30T22:30:37.223Z">
        <t:Attribution userId="S::cboeke@clintonhealthaccess.org::5dfda398-06d6-40a6-b6d6-805523c6bd66" userProvider="AD" userName="Caroline Boeke"/>
        <t:Anchor>
          <t:Comment id="1117334499"/>
        </t:Anchor>
        <t:Assign userId="S::kpaone@clintonhealthaccess.org::28296471-8d63-47d2-a568-066fb37a3e31" userProvider="AD" userName="Katerina Paone"/>
      </t:Event>
      <t:Event id="{6129084C-7F74-41E5-A459-C73ABCA04DA6}" time="2024-01-30T22:30:37.223Z">
        <t:Attribution userId="S::cboeke@clintonhealthaccess.org::5dfda398-06d6-40a6-b6d6-805523c6bd66" userProvider="AD" userName="Caroline Boeke"/>
        <t:Anchor>
          <t:Comment id="1117334499"/>
        </t:Anchor>
        <t:SetTitle title="@Katerina Paone could you move this table to the left please? Not sure why it's running off the page"/>
      </t:Event>
    </t:History>
  </t:Task>
  <t:Task id="{C4B09656-01F7-4C80-9DAF-8FE90C7749EA}">
    <t:Anchor>
      <t:Comment id="1470912656"/>
    </t:Anchor>
    <t:History>
      <t:Event id="{B365D6B7-02CF-45B0-BD0B-437781C52245}" time="2024-01-31T15:50:06.473Z">
        <t:Attribution userId="S::cboeke@clintonhealthaccess.org::5dfda398-06d6-40a6-b6d6-805523c6bd66" userProvider="AD" userName="Caroline Boeke"/>
        <t:Anchor>
          <t:Comment id="1470912656"/>
        </t:Anchor>
        <t:Create/>
      </t:Event>
      <t:Event id="{34F388CA-7F2F-4377-B934-CFC76BB075C1}" time="2024-01-31T15:50:06.473Z">
        <t:Attribution userId="S::cboeke@clintonhealthaccess.org::5dfda398-06d6-40a6-b6d6-805523c6bd66" userProvider="AD" userName="Caroline Boeke"/>
        <t:Anchor>
          <t:Comment id="1470912656"/>
        </t:Anchor>
        <t:Assign userId="S::kpaone@clintonhealthaccess.org::28296471-8d63-47d2-a568-066fb37a3e31" userProvider="AD" userName="Katerina Paone"/>
      </t:Event>
      <t:Event id="{7FC3DD4B-C4DA-42A3-9B2D-7D95013E58D3}" time="2024-01-31T15:50:06.473Z">
        <t:Attribution userId="S::cboeke@clintonhealthaccess.org::5dfda398-06d6-40a6-b6d6-805523c6bd66" userProvider="AD" userName="Caroline Boeke"/>
        <t:Anchor>
          <t:Comment id="1470912656"/>
        </t:Anchor>
        <t:SetTitle title="Pull from existing slide deck - add some additional slides @Katerina Paon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f56b43-0341-406e-ab4d-407f0c1cd1be">
      <Terms xmlns="http://schemas.microsoft.com/office/infopath/2007/PartnerControls"/>
    </lcf76f155ced4ddcb4097134ff3c332f>
    <TaxCatchAll xmlns="c9945737-4df0-4e66-ae39-0a818df67ef6" xsi:nil="true"/>
    <SharedWithUsers xmlns="c9945737-4df0-4e66-ae39-0a818df67ef6">
      <UserInfo>
        <DisplayName>Caroline Boeke</DisplayName>
        <AccountId>13</AccountId>
        <AccountType/>
      </UserInfo>
      <UserInfo>
        <DisplayName>Katerina Paone</DisplayName>
        <AccountId>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C954035724424A9765A903C338E495" ma:contentTypeVersion="11" ma:contentTypeDescription="Create a new document." ma:contentTypeScope="" ma:versionID="c175b5e87f4b831076051ed6ec973d62">
  <xsd:schema xmlns:xsd="http://www.w3.org/2001/XMLSchema" xmlns:xs="http://www.w3.org/2001/XMLSchema" xmlns:p="http://schemas.microsoft.com/office/2006/metadata/properties" xmlns:ns2="61f56b43-0341-406e-ab4d-407f0c1cd1be" xmlns:ns3="c9945737-4df0-4e66-ae39-0a818df67ef6" targetNamespace="http://schemas.microsoft.com/office/2006/metadata/properties" ma:root="true" ma:fieldsID="82e9e2c7536efdc32830e481675e44c7" ns2:_="" ns3:_="">
    <xsd:import namespace="61f56b43-0341-406e-ab4d-407f0c1cd1be"/>
    <xsd:import namespace="c9945737-4df0-4e66-ae39-0a818df67ef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56b43-0341-406e-ab4d-407f0c1cd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7265e56-3492-4cf5-856f-f4c41662ed41"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945737-4df0-4e66-ae39-0a818df67ef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76ec49-6a6d-45af-b8c2-f05dc6bdc068}" ma:internalName="TaxCatchAll" ma:showField="CatchAllData" ma:web="c9945737-4df0-4e66-ae39-0a818df67ef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E881B2-8529-4277-9F77-40E56382D1BE}">
  <ds:schemaRefs>
    <ds:schemaRef ds:uri="http://schemas.microsoft.com/sharepoint/v3/contenttype/forms"/>
  </ds:schemaRefs>
</ds:datastoreItem>
</file>

<file path=customXml/itemProps2.xml><?xml version="1.0" encoding="utf-8"?>
<ds:datastoreItem xmlns:ds="http://schemas.openxmlformats.org/officeDocument/2006/customXml" ds:itemID="{1E70ABA8-00CF-4BB9-9EAE-D69C9F62739C}">
  <ds:schemaRefs>
    <ds:schemaRef ds:uri="http://schemas.microsoft.com/office/2006/metadata/properties"/>
    <ds:schemaRef ds:uri="http://schemas.microsoft.com/office/infopath/2007/PartnerControls"/>
    <ds:schemaRef ds:uri="61f56b43-0341-406e-ab4d-407f0c1cd1be"/>
    <ds:schemaRef ds:uri="c9945737-4df0-4e66-ae39-0a818df67ef6"/>
  </ds:schemaRefs>
</ds:datastoreItem>
</file>

<file path=customXml/itemProps3.xml><?xml version="1.0" encoding="utf-8"?>
<ds:datastoreItem xmlns:ds="http://schemas.openxmlformats.org/officeDocument/2006/customXml" ds:itemID="{CC07E0BC-DD10-43E0-9C98-606A872F7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56b43-0341-406e-ab4d-407f0c1cd1be"/>
    <ds:schemaRef ds:uri="c9945737-4df0-4e66-ae39-0a818df67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9cc48d-6fba-4c12-9882-137473def580}" enabled="1" method="Privileged" siteId="{d3a2d0d3-7cc8-4f52-bbf9-85bd43d94279}"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6556</Words>
  <Characters>37370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Wagner</dc:creator>
  <cp:keywords/>
  <dc:description/>
  <cp:lastModifiedBy>Chelsey Porter</cp:lastModifiedBy>
  <cp:revision>2</cp:revision>
  <dcterms:created xsi:type="dcterms:W3CDTF">2024-09-24T13:17:00Z</dcterms:created>
  <dcterms:modified xsi:type="dcterms:W3CDTF">2024-09-24T13:17:00Z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0x0101008CC954035724424A9765A903C338E495</vt:lpwstr>
  </property>
  <property fmtid="{D5CDD505-2E9C-101B-9397-08002B2CF9AE}" pid="3" name="MediaServiceImageTags">
    <vt:lpwstr/>
  </property>
  <property fmtid="{D5CDD505-2E9C-101B-9397-08002B2CF9AE}" pid="4" name="ClassificationContentMarkingHeaderShapeIds">
    <vt:lpwstr>71510300,44af2a0b,72fd7a3a</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y fmtid="{D5CDD505-2E9C-101B-9397-08002B2CF9AE}" pid="7" name="ClassificationContentMarkingFooterShapeIds">
    <vt:lpwstr>1c46c7d8,69c38e6a,7f5a6f68</vt:lpwstr>
  </property>
  <property fmtid="{D5CDD505-2E9C-101B-9397-08002B2CF9AE}" pid="8" name="ClassificationContentMarkingFooterFontProps">
    <vt:lpwstr>#000000,10,Calibri</vt:lpwstr>
  </property>
  <property fmtid="{D5CDD505-2E9C-101B-9397-08002B2CF9AE}" pid="9" name="ClassificationContentMarkingFooterText">
    <vt:lpwstr>OFFICIAL</vt:lpwstr>
  </property>
</Properties>
</file>